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1235" w14:textId="77777777" w:rsidR="004F378A" w:rsidRDefault="00000000">
      <w:pPr>
        <w:pBdr>
          <w:top w:val="single" w:sz="12" w:space="0" w:color="FF9933"/>
          <w:left w:val="single" w:sz="12" w:space="0" w:color="FF9933"/>
          <w:bottom w:val="single" w:sz="12" w:space="0" w:color="FF9933"/>
          <w:right w:val="single" w:sz="12" w:space="0" w:color="FF9933"/>
        </w:pBdr>
        <w:shd w:val="clear" w:color="auto" w:fill="FEE599"/>
        <w:spacing w:after="0" w:line="216" w:lineRule="auto"/>
        <w:ind w:left="5" w:right="0" w:hanging="20"/>
      </w:pPr>
      <w:r>
        <w:t xml:space="preserve">A child’s earliest experiences lay the foundations for their self-confidence, well-being, and later learning. </w:t>
      </w:r>
      <w:r>
        <w:rPr>
          <w:rFonts w:ascii="Calibri" w:eastAsia="Calibri" w:hAnsi="Calibri" w:cs="Calibri"/>
        </w:rPr>
        <w:t xml:space="preserve">  </w:t>
      </w:r>
      <w:r>
        <w:rPr>
          <w:rFonts w:ascii="Calibri" w:eastAsia="Calibri" w:hAnsi="Calibri" w:cs="Calibri"/>
        </w:rPr>
        <w:tab/>
      </w:r>
      <w:r>
        <w:rPr>
          <w:sz w:val="40"/>
        </w:rPr>
        <w:t xml:space="preserve"> </w:t>
      </w:r>
      <w:r>
        <w:t xml:space="preserve"> </w:t>
      </w:r>
    </w:p>
    <w:p w14:paraId="706F5265" w14:textId="77777777" w:rsidR="004F378A" w:rsidRDefault="00000000">
      <w:pPr>
        <w:pBdr>
          <w:top w:val="single" w:sz="12" w:space="0" w:color="FF9933"/>
          <w:left w:val="single" w:sz="12" w:space="0" w:color="FF9933"/>
          <w:bottom w:val="single" w:sz="12" w:space="0" w:color="FF9933"/>
          <w:right w:val="single" w:sz="12" w:space="0" w:color="FF9933"/>
        </w:pBdr>
        <w:shd w:val="clear" w:color="auto" w:fill="FEE599"/>
        <w:spacing w:after="99" w:line="216" w:lineRule="auto"/>
        <w:ind w:left="5" w:right="0" w:hanging="20"/>
      </w:pPr>
      <w:r>
        <w:t xml:space="preserve">At </w:t>
      </w:r>
      <w:proofErr w:type="spellStart"/>
      <w:r>
        <w:t>Comper</w:t>
      </w:r>
      <w:proofErr w:type="spellEnd"/>
      <w:r>
        <w:t>, we aim to provide the highest quality of education and care for our young children and their families. We celebrate the unique qualities of each individual child. We seek to foster a close partnership with parents and carers, where inclusive opportunities, good communication and a shared purpose and responsibility are at the heart of our school community.</w:t>
      </w:r>
      <w:r>
        <w:rPr>
          <w:rFonts w:ascii="Calibri" w:eastAsia="Calibri" w:hAnsi="Calibri" w:cs="Calibri"/>
        </w:rPr>
        <w:t xml:space="preserve"> </w:t>
      </w:r>
      <w:r>
        <w:t xml:space="preserve"> </w:t>
      </w:r>
    </w:p>
    <w:p w14:paraId="79B8D00B" w14:textId="77777777" w:rsidR="004F378A" w:rsidRDefault="00000000">
      <w:pPr>
        <w:pBdr>
          <w:top w:val="single" w:sz="12" w:space="0" w:color="FF9933"/>
          <w:left w:val="single" w:sz="12" w:space="0" w:color="FF9933"/>
          <w:bottom w:val="single" w:sz="12" w:space="0" w:color="FF9933"/>
          <w:right w:val="single" w:sz="12" w:space="0" w:color="FF9933"/>
        </w:pBdr>
        <w:shd w:val="clear" w:color="auto" w:fill="FEE599"/>
        <w:spacing w:after="84"/>
        <w:ind w:left="-15" w:right="0" w:firstLine="0"/>
      </w:pPr>
      <w:r>
        <w:rPr>
          <w:rFonts w:ascii="Calibri" w:eastAsia="Calibri" w:hAnsi="Calibri" w:cs="Calibri"/>
        </w:rPr>
        <w:t xml:space="preserve">  </w:t>
      </w:r>
      <w:r>
        <w:rPr>
          <w:rFonts w:ascii="Calibri" w:eastAsia="Calibri" w:hAnsi="Calibri" w:cs="Calibri"/>
        </w:rPr>
        <w:tab/>
      </w:r>
      <w:r>
        <w:rPr>
          <w:sz w:val="32"/>
        </w:rPr>
        <w:t xml:space="preserve"> </w:t>
      </w:r>
      <w:r>
        <w:t xml:space="preserve"> </w:t>
      </w:r>
    </w:p>
    <w:p w14:paraId="421230CE" w14:textId="77777777" w:rsidR="004F378A" w:rsidRDefault="00000000">
      <w:pPr>
        <w:spacing w:after="62"/>
        <w:ind w:left="233" w:right="0" w:firstLine="0"/>
        <w:jc w:val="center"/>
      </w:pPr>
      <w:r>
        <w:rPr>
          <w:sz w:val="32"/>
        </w:rPr>
        <w:t xml:space="preserve"> </w:t>
      </w:r>
      <w:r>
        <w:t xml:space="preserve"> </w:t>
      </w:r>
    </w:p>
    <w:p w14:paraId="4EE71D96" w14:textId="77777777" w:rsidR="004F378A" w:rsidRDefault="00000000">
      <w:pPr>
        <w:spacing w:after="136"/>
        <w:ind w:left="233" w:right="0" w:firstLine="0"/>
        <w:jc w:val="center"/>
      </w:pPr>
      <w:r>
        <w:rPr>
          <w:sz w:val="32"/>
        </w:rPr>
        <w:t xml:space="preserve"> </w:t>
      </w:r>
      <w:r>
        <w:t xml:space="preserve"> </w:t>
      </w:r>
    </w:p>
    <w:p w14:paraId="1366D9AA" w14:textId="360427FF" w:rsidR="004F378A" w:rsidRDefault="00000000">
      <w:pPr>
        <w:spacing w:after="76" w:line="262" w:lineRule="auto"/>
        <w:ind w:left="0" w:right="0" w:firstLine="0"/>
        <w:jc w:val="center"/>
      </w:pPr>
      <w:proofErr w:type="spellStart"/>
      <w:r>
        <w:rPr>
          <w:b/>
          <w:sz w:val="32"/>
        </w:rPr>
        <w:t>Comper</w:t>
      </w:r>
      <w:proofErr w:type="spellEnd"/>
      <w:r>
        <w:rPr>
          <w:b/>
          <w:sz w:val="32"/>
        </w:rPr>
        <w:t xml:space="preserve"> Special Educational Needs and Disability (SEND) Information Report </w:t>
      </w:r>
      <w:r w:rsidR="00F600BC">
        <w:rPr>
          <w:b/>
          <w:sz w:val="32"/>
        </w:rPr>
        <w:t>202</w:t>
      </w:r>
      <w:r w:rsidR="005B51B1">
        <w:rPr>
          <w:b/>
          <w:sz w:val="32"/>
        </w:rPr>
        <w:t>5</w:t>
      </w:r>
      <w:r w:rsidR="00F600BC">
        <w:rPr>
          <w:b/>
          <w:sz w:val="32"/>
        </w:rPr>
        <w:t xml:space="preserve"> - 202</w:t>
      </w:r>
      <w:r w:rsidR="005B51B1">
        <w:rPr>
          <w:b/>
          <w:sz w:val="32"/>
        </w:rPr>
        <w:t>6</w:t>
      </w:r>
      <w:r>
        <w:t xml:space="preserve"> </w:t>
      </w:r>
    </w:p>
    <w:p w14:paraId="6BB8FDE3" w14:textId="77777777" w:rsidR="004F378A" w:rsidRDefault="00000000">
      <w:pPr>
        <w:spacing w:after="0"/>
        <w:ind w:left="233" w:right="0" w:firstLine="0"/>
        <w:jc w:val="center"/>
      </w:pPr>
      <w:r>
        <w:rPr>
          <w:b/>
          <w:sz w:val="32"/>
        </w:rPr>
        <w:t xml:space="preserve"> </w:t>
      </w:r>
      <w:r>
        <w:t xml:space="preserve"> </w:t>
      </w:r>
    </w:p>
    <w:p w14:paraId="32F0D0F9" w14:textId="4BE5A624" w:rsidR="004F378A" w:rsidRDefault="00000000">
      <w:pPr>
        <w:spacing w:after="6"/>
        <w:ind w:right="432"/>
      </w:pPr>
      <w:r>
        <w:t xml:space="preserve">This report sets out the ways in which </w:t>
      </w:r>
      <w:proofErr w:type="spellStart"/>
      <w:r>
        <w:t>Comper</w:t>
      </w:r>
      <w:proofErr w:type="spellEnd"/>
      <w:r>
        <w:t xml:space="preserve"> </w:t>
      </w:r>
      <w:r w:rsidR="00F600BC">
        <w:t>Nursery</w:t>
      </w:r>
      <w:r>
        <w:t xml:space="preserve"> School meets the needs of children, and their families, when a child has been identified as having special educational needs or a disability (SEND).   </w:t>
      </w:r>
    </w:p>
    <w:p w14:paraId="5B8D9C53" w14:textId="77777777" w:rsidR="004F378A" w:rsidRDefault="00000000">
      <w:pPr>
        <w:spacing w:after="86"/>
        <w:ind w:left="444" w:right="0" w:firstLine="0"/>
      </w:pPr>
      <w:r>
        <w:rPr>
          <w:b/>
          <w:sz w:val="24"/>
        </w:rPr>
        <w:t xml:space="preserve"> </w:t>
      </w:r>
      <w:r>
        <w:t xml:space="preserve"> </w:t>
      </w:r>
    </w:p>
    <w:p w14:paraId="62B2FB03" w14:textId="77777777" w:rsidR="004F378A" w:rsidRDefault="00000000">
      <w:pPr>
        <w:spacing w:after="28"/>
        <w:ind w:left="775" w:right="0"/>
      </w:pPr>
      <w:r>
        <w:rPr>
          <w:b/>
          <w:sz w:val="24"/>
        </w:rPr>
        <w:t xml:space="preserve">1. </w:t>
      </w:r>
      <w:r>
        <w:rPr>
          <w:b/>
          <w:sz w:val="24"/>
          <w:u w:val="single" w:color="000000"/>
        </w:rPr>
        <w:t>Values and Aims</w:t>
      </w:r>
      <w:r>
        <w:rPr>
          <w:b/>
          <w:sz w:val="24"/>
        </w:rPr>
        <w:t xml:space="preserve">  </w:t>
      </w:r>
      <w:r>
        <w:t xml:space="preserve"> </w:t>
      </w:r>
    </w:p>
    <w:p w14:paraId="07547A49" w14:textId="767B86CC" w:rsidR="004F378A" w:rsidRDefault="00000000">
      <w:pPr>
        <w:ind w:right="432"/>
      </w:pPr>
      <w:r>
        <w:t xml:space="preserve">At </w:t>
      </w:r>
      <w:proofErr w:type="spellStart"/>
      <w:r>
        <w:t>Comper</w:t>
      </w:r>
      <w:proofErr w:type="spellEnd"/>
      <w:r>
        <w:t xml:space="preserve"> </w:t>
      </w:r>
      <w:r w:rsidR="00F600BC">
        <w:t>Nursery</w:t>
      </w:r>
      <w:r>
        <w:t xml:space="preserve"> School we recognise that all children have the right to access a broad, balanced, relevant and differentiated curriculum, allowing progression and learning at a pace and level reflective of their individual abilities. We believe that all children have a right to develop their knowledge and understanding and have experiences alongside their peers, no matter what their individual needs, and are committed to the inclusion of all children.  </w:t>
      </w:r>
    </w:p>
    <w:p w14:paraId="4EE3EDFA" w14:textId="77777777" w:rsidR="004F378A" w:rsidRDefault="00000000">
      <w:pPr>
        <w:spacing w:after="19"/>
        <w:ind w:left="435" w:right="0" w:firstLine="0"/>
      </w:pPr>
      <w:r>
        <w:t xml:space="preserve">  </w:t>
      </w:r>
    </w:p>
    <w:p w14:paraId="192D7726" w14:textId="77777777" w:rsidR="004F378A" w:rsidRDefault="00000000">
      <w:pPr>
        <w:spacing w:after="36"/>
        <w:ind w:left="435" w:right="0" w:firstLine="0"/>
      </w:pPr>
      <w:r>
        <w:t xml:space="preserve">  </w:t>
      </w:r>
    </w:p>
    <w:p w14:paraId="0040B2CB" w14:textId="69929595" w:rsidR="004F378A" w:rsidRDefault="00000000">
      <w:pPr>
        <w:spacing w:after="15"/>
        <w:ind w:left="427" w:right="0"/>
      </w:pPr>
      <w:r>
        <w:rPr>
          <w:b/>
        </w:rPr>
        <w:t>1.1 The types of SEN</w:t>
      </w:r>
      <w:r w:rsidR="005B51B1">
        <w:rPr>
          <w:b/>
        </w:rPr>
        <w:t>D</w:t>
      </w:r>
      <w:r>
        <w:rPr>
          <w:b/>
        </w:rPr>
        <w:t xml:space="preserve"> we provide for:  </w:t>
      </w:r>
      <w:r>
        <w:t xml:space="preserve"> </w:t>
      </w:r>
    </w:p>
    <w:p w14:paraId="4D17BBE2" w14:textId="77777777" w:rsidR="004F378A" w:rsidRDefault="00000000">
      <w:pPr>
        <w:spacing w:after="0"/>
        <w:ind w:left="435" w:right="0" w:firstLine="0"/>
      </w:pPr>
      <w:r>
        <w:t xml:space="preserve">  </w:t>
      </w:r>
    </w:p>
    <w:p w14:paraId="228FB867" w14:textId="496F3F6F" w:rsidR="004F378A" w:rsidRDefault="00000000">
      <w:pPr>
        <w:ind w:right="432"/>
      </w:pPr>
      <w:proofErr w:type="spellStart"/>
      <w:r>
        <w:t>Comper</w:t>
      </w:r>
      <w:proofErr w:type="spellEnd"/>
      <w:r>
        <w:t xml:space="preserve"> </w:t>
      </w:r>
      <w:r w:rsidR="00F600BC">
        <w:t>Nursery</w:t>
      </w:r>
      <w:r>
        <w:t xml:space="preserve"> School is a Maintained Nursery School for children aged 2 to </w:t>
      </w:r>
      <w:r w:rsidR="005B51B1">
        <w:t xml:space="preserve">5 </w:t>
      </w:r>
      <w:r>
        <w:t xml:space="preserve">years old. We educate children with a wide range of special educational needs, within the 4 broad areas of need as outlined in the Code of Practice (DfE 2014):    </w:t>
      </w:r>
    </w:p>
    <w:p w14:paraId="7EA20D79" w14:textId="77777777" w:rsidR="004F378A" w:rsidRDefault="00000000">
      <w:pPr>
        <w:spacing w:after="39"/>
        <w:ind w:left="435" w:right="0" w:firstLine="0"/>
      </w:pPr>
      <w:r>
        <w:t xml:space="preserve">  </w:t>
      </w:r>
    </w:p>
    <w:p w14:paraId="29EBD4CB" w14:textId="77777777" w:rsidR="004F378A" w:rsidRDefault="00000000">
      <w:pPr>
        <w:numPr>
          <w:ilvl w:val="2"/>
          <w:numId w:val="1"/>
        </w:numPr>
        <w:spacing w:after="0" w:line="296" w:lineRule="auto"/>
        <w:ind w:right="371" w:hanging="360"/>
      </w:pPr>
      <w:r>
        <w:rPr>
          <w:b/>
        </w:rPr>
        <w:t xml:space="preserve">Communication and interaction </w:t>
      </w:r>
      <w:proofErr w:type="gramStart"/>
      <w:r>
        <w:rPr>
          <w:b/>
        </w:rPr>
        <w:t>needs</w:t>
      </w:r>
      <w:proofErr w:type="gramEnd"/>
      <w:r>
        <w:t xml:space="preserve">; this includes children who have speech language and communication difficulties including autistic spectrum conditions.   </w:t>
      </w:r>
    </w:p>
    <w:p w14:paraId="574F30B5" w14:textId="77777777" w:rsidR="004F378A" w:rsidRDefault="00000000">
      <w:pPr>
        <w:numPr>
          <w:ilvl w:val="2"/>
          <w:numId w:val="1"/>
        </w:numPr>
        <w:ind w:right="371" w:hanging="360"/>
      </w:pPr>
      <w:r>
        <w:rPr>
          <w:b/>
        </w:rPr>
        <w:t>Cognition and Learning needs</w:t>
      </w:r>
      <w:r>
        <w:t xml:space="preserve">; this includes children who have learning difficulties and specific learning difficulties like dyslexia, dyspraxia and dyscalculia.  </w:t>
      </w:r>
    </w:p>
    <w:p w14:paraId="140C7C1A" w14:textId="77777777" w:rsidR="004F378A" w:rsidRDefault="00000000">
      <w:pPr>
        <w:numPr>
          <w:ilvl w:val="2"/>
          <w:numId w:val="1"/>
        </w:numPr>
        <w:spacing w:after="15"/>
        <w:ind w:right="371" w:hanging="360"/>
      </w:pPr>
      <w:r>
        <w:rPr>
          <w:b/>
        </w:rPr>
        <w:t xml:space="preserve">Social, Emotional and Mental Health needs  </w:t>
      </w:r>
      <w:r>
        <w:t xml:space="preserve"> </w:t>
      </w:r>
    </w:p>
    <w:p w14:paraId="3E01BDF3" w14:textId="77777777" w:rsidR="004F378A" w:rsidRDefault="00000000">
      <w:pPr>
        <w:numPr>
          <w:ilvl w:val="2"/>
          <w:numId w:val="1"/>
        </w:numPr>
        <w:ind w:right="371" w:hanging="360"/>
      </w:pPr>
      <w:r>
        <w:rPr>
          <w:b/>
        </w:rPr>
        <w:t>Sensory and/or Physical needs</w:t>
      </w:r>
      <w:r>
        <w:t xml:space="preserve">; this includes children who have visual or hearing needs, or a physical disability that affects their learning.   </w:t>
      </w:r>
    </w:p>
    <w:p w14:paraId="63E0D836" w14:textId="77777777" w:rsidR="004F378A" w:rsidRDefault="00000000">
      <w:pPr>
        <w:spacing w:after="0" w:line="277" w:lineRule="auto"/>
        <w:ind w:left="435" w:right="9347" w:firstLine="0"/>
      </w:pPr>
      <w:r>
        <w:t xml:space="preserve">    </w:t>
      </w:r>
    </w:p>
    <w:p w14:paraId="43D36DA7" w14:textId="77777777" w:rsidR="004F378A" w:rsidRDefault="00000000">
      <w:pPr>
        <w:spacing w:after="0" w:line="277" w:lineRule="auto"/>
        <w:ind w:left="435" w:right="9347" w:firstLine="0"/>
      </w:pPr>
      <w:r>
        <w:t xml:space="preserve">      </w:t>
      </w:r>
    </w:p>
    <w:p w14:paraId="212277F0" w14:textId="77777777" w:rsidR="004F378A" w:rsidRDefault="00000000">
      <w:pPr>
        <w:spacing w:after="17"/>
        <w:ind w:left="435" w:right="0" w:firstLine="0"/>
      </w:pPr>
      <w:r>
        <w:t xml:space="preserve">  </w:t>
      </w:r>
    </w:p>
    <w:p w14:paraId="425FE49D" w14:textId="77777777" w:rsidR="004F378A" w:rsidRDefault="00000000">
      <w:pPr>
        <w:spacing w:after="0" w:line="277" w:lineRule="auto"/>
        <w:ind w:left="435" w:right="9347" w:firstLine="0"/>
      </w:pPr>
      <w:r>
        <w:t xml:space="preserve">      </w:t>
      </w:r>
    </w:p>
    <w:p w14:paraId="73D23E3D" w14:textId="37815317" w:rsidR="004F378A" w:rsidRDefault="00000000">
      <w:pPr>
        <w:spacing w:after="6"/>
        <w:ind w:left="775" w:right="0"/>
      </w:pPr>
      <w:r>
        <w:rPr>
          <w:b/>
          <w:sz w:val="24"/>
        </w:rPr>
        <w:t xml:space="preserve">2. </w:t>
      </w:r>
      <w:r>
        <w:rPr>
          <w:b/>
          <w:sz w:val="24"/>
          <w:u w:val="single" w:color="000000"/>
        </w:rPr>
        <w:t>How do we identify and give extra help to children with SEN</w:t>
      </w:r>
      <w:r w:rsidR="005B51B1">
        <w:rPr>
          <w:b/>
          <w:sz w:val="24"/>
          <w:u w:val="single" w:color="000000"/>
        </w:rPr>
        <w:t>D</w:t>
      </w:r>
      <w:r>
        <w:rPr>
          <w:b/>
          <w:sz w:val="24"/>
          <w:u w:val="single" w:color="000000"/>
        </w:rPr>
        <w:t>?</w:t>
      </w:r>
      <w:r>
        <w:rPr>
          <w:b/>
          <w:sz w:val="24"/>
        </w:rPr>
        <w:t xml:space="preserve"> </w:t>
      </w:r>
      <w:r>
        <w:t xml:space="preserve"> </w:t>
      </w:r>
    </w:p>
    <w:p w14:paraId="63AA96E1" w14:textId="77777777" w:rsidR="004F378A" w:rsidRDefault="00000000">
      <w:pPr>
        <w:spacing w:after="38"/>
        <w:ind w:left="435" w:right="0" w:firstLine="0"/>
      </w:pPr>
      <w:r>
        <w:rPr>
          <w:b/>
        </w:rPr>
        <w:t xml:space="preserve"> </w:t>
      </w:r>
      <w:r>
        <w:t xml:space="preserve"> </w:t>
      </w:r>
    </w:p>
    <w:p w14:paraId="226B2529" w14:textId="77777777" w:rsidR="004F378A" w:rsidRDefault="00000000">
      <w:pPr>
        <w:spacing w:after="15"/>
        <w:ind w:left="427" w:right="0"/>
      </w:pPr>
      <w:r>
        <w:rPr>
          <w:b/>
        </w:rPr>
        <w:t xml:space="preserve">2.1 What is a Special Educational Need? </w:t>
      </w:r>
      <w:r>
        <w:t xml:space="preserve"> </w:t>
      </w:r>
    </w:p>
    <w:p w14:paraId="037D4D32" w14:textId="77777777" w:rsidR="004F378A" w:rsidRDefault="00000000">
      <w:pPr>
        <w:ind w:right="432"/>
      </w:pPr>
      <w:r>
        <w:lastRenderedPageBreak/>
        <w:t xml:space="preserve">A child is considered to have special educational needs if they ‘have a significantly greater difficulty in learning than the majority of others of the same age; or have a disability which prevents or hinders them from making use of educational facilities of a kind generally provided for others of the same age’. (Code of Practice 2014).  </w:t>
      </w:r>
    </w:p>
    <w:p w14:paraId="79072C96" w14:textId="77777777" w:rsidR="004F378A" w:rsidRDefault="00000000">
      <w:pPr>
        <w:spacing w:after="17"/>
        <w:ind w:left="435" w:right="0" w:firstLine="0"/>
      </w:pPr>
      <w:r>
        <w:t xml:space="preserve">  </w:t>
      </w:r>
    </w:p>
    <w:p w14:paraId="234663E4" w14:textId="77777777" w:rsidR="004F378A" w:rsidRDefault="00000000">
      <w:pPr>
        <w:spacing w:after="38"/>
        <w:ind w:left="435" w:right="0" w:firstLine="0"/>
      </w:pPr>
      <w:r>
        <w:t xml:space="preserve">  </w:t>
      </w:r>
    </w:p>
    <w:p w14:paraId="5E72DCCC" w14:textId="77777777" w:rsidR="004F378A" w:rsidRDefault="00000000">
      <w:pPr>
        <w:spacing w:after="15"/>
        <w:ind w:left="427" w:right="0"/>
      </w:pPr>
      <w:r>
        <w:rPr>
          <w:b/>
        </w:rPr>
        <w:t xml:space="preserve">2.2. What do we do if we think a child has a special educational need?  </w:t>
      </w:r>
      <w:r>
        <w:t xml:space="preserve"> </w:t>
      </w:r>
    </w:p>
    <w:p w14:paraId="778D5612" w14:textId="77777777" w:rsidR="004F378A" w:rsidRDefault="00000000">
      <w:pPr>
        <w:spacing w:after="0"/>
        <w:ind w:left="435" w:right="0" w:firstLine="0"/>
      </w:pPr>
      <w:r>
        <w:t xml:space="preserve">  </w:t>
      </w:r>
    </w:p>
    <w:p w14:paraId="042BFA30" w14:textId="77777777" w:rsidR="004F378A" w:rsidRDefault="00000000">
      <w:pPr>
        <w:ind w:right="432"/>
      </w:pPr>
      <w:r>
        <w:t xml:space="preserve">All teachers and practitioners at </w:t>
      </w:r>
      <w:proofErr w:type="spellStart"/>
      <w:r>
        <w:t>Comper</w:t>
      </w:r>
      <w:proofErr w:type="spellEnd"/>
      <w:r>
        <w:t xml:space="preserve"> Nursery School are continually assessing, planning, implementing, and reviewing their approach to teaching all children. Where there is concern around the developmental progress of an individual child and a potential special educational need has been identified, the school uses the Oxfordshire County Council’s Guidance for Special Educational Needs Support’. This document sets out how to identify a child’s special educational need and gives guidance on planning support and teaching adaptations. In addition, the school may carry out observations or individualised assessments by staff, the SENCo or external agencies.  </w:t>
      </w:r>
    </w:p>
    <w:p w14:paraId="2629AA7A" w14:textId="77777777" w:rsidR="004F378A" w:rsidRDefault="00000000">
      <w:pPr>
        <w:spacing w:after="38"/>
        <w:ind w:left="435" w:right="0" w:firstLine="0"/>
      </w:pPr>
      <w:r>
        <w:t xml:space="preserve">  </w:t>
      </w:r>
    </w:p>
    <w:p w14:paraId="277DD626" w14:textId="77777777" w:rsidR="004F378A" w:rsidRDefault="00000000">
      <w:pPr>
        <w:spacing w:after="15"/>
        <w:ind w:left="427" w:right="0"/>
      </w:pPr>
      <w:r>
        <w:rPr>
          <w:b/>
        </w:rPr>
        <w:t>2.3 What do I do if I am concerned about my child?</w:t>
      </w:r>
      <w:r>
        <w:t xml:space="preserve">  </w:t>
      </w:r>
    </w:p>
    <w:p w14:paraId="218D42C1" w14:textId="4FD58925" w:rsidR="004F378A" w:rsidRDefault="00000000">
      <w:pPr>
        <w:ind w:right="432"/>
      </w:pPr>
      <w:r>
        <w:t xml:space="preserve">If you are concerned that your child may have special educational needs their key person </w:t>
      </w:r>
      <w:r w:rsidR="00F600BC">
        <w:t>is the</w:t>
      </w:r>
      <w:r>
        <w:t xml:space="preserve"> first point of contact as they work with your child </w:t>
      </w:r>
      <w:proofErr w:type="gramStart"/>
      <w:r>
        <w:t>on a daily basis</w:t>
      </w:r>
      <w:proofErr w:type="gramEnd"/>
      <w:r>
        <w:t xml:space="preserve"> and monitor their progress. They will follow the process above and talk to the Special Educational </w:t>
      </w:r>
      <w:proofErr w:type="gramStart"/>
      <w:r>
        <w:t>Needs</w:t>
      </w:r>
      <w:r w:rsidR="005B51B1">
        <w:t xml:space="preserve"> </w:t>
      </w:r>
      <w:r>
        <w:t xml:space="preserve"> Coordinator</w:t>
      </w:r>
      <w:proofErr w:type="gramEnd"/>
      <w:r>
        <w:t xml:space="preserve">.   </w:t>
      </w:r>
    </w:p>
    <w:p w14:paraId="43469C83" w14:textId="77777777" w:rsidR="004F378A" w:rsidRDefault="00000000">
      <w:pPr>
        <w:spacing w:after="19"/>
        <w:ind w:left="435" w:right="0" w:firstLine="0"/>
      </w:pPr>
      <w:r>
        <w:rPr>
          <w:b/>
        </w:rPr>
        <w:t xml:space="preserve"> </w:t>
      </w:r>
      <w:r>
        <w:t xml:space="preserve"> </w:t>
      </w:r>
    </w:p>
    <w:p w14:paraId="06EF227D" w14:textId="77777777" w:rsidR="004F378A" w:rsidRDefault="00000000">
      <w:pPr>
        <w:spacing w:after="41"/>
        <w:ind w:left="435" w:right="0" w:firstLine="0"/>
      </w:pPr>
      <w:r>
        <w:t xml:space="preserve">  </w:t>
      </w:r>
    </w:p>
    <w:p w14:paraId="1F0AC12C" w14:textId="77777777" w:rsidR="004F378A" w:rsidRDefault="00000000">
      <w:pPr>
        <w:spacing w:after="6"/>
        <w:ind w:left="775" w:right="0"/>
      </w:pPr>
      <w:r>
        <w:rPr>
          <w:b/>
          <w:sz w:val="24"/>
        </w:rPr>
        <w:t xml:space="preserve">3. </w:t>
      </w:r>
      <w:r>
        <w:rPr>
          <w:b/>
          <w:sz w:val="24"/>
          <w:u w:val="single" w:color="000000"/>
        </w:rPr>
        <w:t>How do we work with families?</w:t>
      </w:r>
      <w:r>
        <w:rPr>
          <w:b/>
          <w:sz w:val="24"/>
        </w:rPr>
        <w:t xml:space="preserve"> </w:t>
      </w:r>
      <w:r>
        <w:t xml:space="preserve"> </w:t>
      </w:r>
    </w:p>
    <w:p w14:paraId="7AA16B74" w14:textId="77777777" w:rsidR="004F378A" w:rsidRDefault="00000000">
      <w:pPr>
        <w:spacing w:after="0"/>
        <w:ind w:left="435" w:right="0" w:firstLine="0"/>
      </w:pPr>
      <w:r>
        <w:rPr>
          <w:b/>
        </w:rPr>
        <w:t xml:space="preserve"> </w:t>
      </w:r>
      <w:r>
        <w:t xml:space="preserve"> </w:t>
      </w:r>
    </w:p>
    <w:p w14:paraId="1DA4435E" w14:textId="7E51815B" w:rsidR="004F378A" w:rsidRDefault="00000000">
      <w:pPr>
        <w:ind w:right="432"/>
      </w:pPr>
      <w:proofErr w:type="spellStart"/>
      <w:r>
        <w:t>Comper</w:t>
      </w:r>
      <w:proofErr w:type="spellEnd"/>
      <w:r>
        <w:t xml:space="preserve"> Nursery </w:t>
      </w:r>
      <w:r w:rsidRPr="00F600BC">
        <w:rPr>
          <w:bCs/>
        </w:rPr>
        <w:t>Schoo</w:t>
      </w:r>
      <w:r w:rsidR="00F600BC">
        <w:rPr>
          <w:bCs/>
        </w:rPr>
        <w:t xml:space="preserve">l </w:t>
      </w:r>
      <w:r w:rsidRPr="00F600BC">
        <w:rPr>
          <w:bCs/>
        </w:rPr>
        <w:t>values</w:t>
      </w:r>
      <w:r>
        <w:t xml:space="preserve"> the views of parents/carers and ensures they work in partnership with families to support the needs of their child.   </w:t>
      </w:r>
    </w:p>
    <w:p w14:paraId="41B93B4D" w14:textId="77777777" w:rsidR="004F378A" w:rsidRDefault="00000000">
      <w:pPr>
        <w:spacing w:after="38"/>
        <w:ind w:left="435" w:right="0" w:firstLine="0"/>
      </w:pPr>
      <w:r>
        <w:t xml:space="preserve">  </w:t>
      </w:r>
    </w:p>
    <w:p w14:paraId="7A24BDC1" w14:textId="77777777" w:rsidR="004F378A" w:rsidRDefault="00000000">
      <w:pPr>
        <w:numPr>
          <w:ilvl w:val="1"/>
          <w:numId w:val="2"/>
        </w:numPr>
        <w:ind w:right="432" w:hanging="360"/>
      </w:pPr>
      <w:r>
        <w:t xml:space="preserve">We contact parents if we have a concern that a child may have a special educational need  </w:t>
      </w:r>
    </w:p>
    <w:p w14:paraId="6E908B93" w14:textId="77777777" w:rsidR="004F378A" w:rsidRDefault="00000000">
      <w:pPr>
        <w:numPr>
          <w:ilvl w:val="1"/>
          <w:numId w:val="2"/>
        </w:numPr>
        <w:ind w:right="432" w:hanging="360"/>
      </w:pPr>
      <w:r>
        <w:t xml:space="preserve">We will discuss observations from both home and school and any concerns parents may have.   </w:t>
      </w:r>
    </w:p>
    <w:p w14:paraId="3A4766FC" w14:textId="2ECAB166" w:rsidR="004F378A" w:rsidRDefault="00000000">
      <w:pPr>
        <w:numPr>
          <w:ilvl w:val="1"/>
          <w:numId w:val="2"/>
        </w:numPr>
        <w:ind w:right="432" w:hanging="360"/>
      </w:pPr>
      <w:r>
        <w:t>All parents of children on the SEND register will be invited to three SEND review meetings throughout the year</w:t>
      </w:r>
      <w:r w:rsidR="00F600BC">
        <w:t xml:space="preserve"> a</w:t>
      </w:r>
      <w:r>
        <w:t xml:space="preserve">t which we review progress and look at outcomes for their child.  </w:t>
      </w:r>
    </w:p>
    <w:p w14:paraId="6046B0A1" w14:textId="77777777" w:rsidR="004F378A" w:rsidRDefault="00000000">
      <w:pPr>
        <w:numPr>
          <w:ilvl w:val="1"/>
          <w:numId w:val="2"/>
        </w:numPr>
        <w:ind w:right="432" w:hanging="360"/>
      </w:pPr>
      <w:r>
        <w:t xml:space="preserve">Children with EHCPs have an annual review where progress is discussed, and outcomes are set. Written reports are provided and sent out in advance. Children are invited to contribute to this review where possible and appropriate.  </w:t>
      </w:r>
    </w:p>
    <w:p w14:paraId="12F2FD96" w14:textId="77777777" w:rsidR="004F378A" w:rsidRDefault="00000000">
      <w:pPr>
        <w:spacing w:after="13"/>
        <w:ind w:left="435" w:right="0" w:firstLine="0"/>
      </w:pPr>
      <w:r>
        <w:t xml:space="preserve">  </w:t>
      </w:r>
    </w:p>
    <w:p w14:paraId="0EF728F4" w14:textId="77777777" w:rsidR="004F378A" w:rsidRDefault="00000000">
      <w:pPr>
        <w:spacing w:after="17"/>
        <w:ind w:left="435" w:right="0" w:firstLine="0"/>
      </w:pPr>
      <w:r>
        <w:rPr>
          <w:sz w:val="24"/>
        </w:rPr>
        <w:t xml:space="preserve"> </w:t>
      </w:r>
      <w:r>
        <w:t xml:space="preserve"> </w:t>
      </w:r>
    </w:p>
    <w:p w14:paraId="3AEADABA" w14:textId="77777777" w:rsidR="004F378A" w:rsidRDefault="00000000">
      <w:pPr>
        <w:spacing w:after="6"/>
        <w:ind w:left="775" w:right="0"/>
      </w:pPr>
      <w:r>
        <w:rPr>
          <w:b/>
          <w:sz w:val="24"/>
        </w:rPr>
        <w:t xml:space="preserve">4. </w:t>
      </w:r>
      <w:r>
        <w:rPr>
          <w:b/>
          <w:sz w:val="24"/>
          <w:u w:val="single" w:color="000000"/>
        </w:rPr>
        <w:t>How will my child be supported?</w:t>
      </w:r>
      <w:r>
        <w:rPr>
          <w:b/>
          <w:sz w:val="24"/>
        </w:rPr>
        <w:t xml:space="preserve"> </w:t>
      </w:r>
      <w:r>
        <w:t xml:space="preserve"> </w:t>
      </w:r>
    </w:p>
    <w:p w14:paraId="5ED5F35A" w14:textId="77777777" w:rsidR="004F378A" w:rsidRDefault="00000000">
      <w:pPr>
        <w:spacing w:after="36"/>
        <w:ind w:left="435" w:right="0" w:firstLine="0"/>
      </w:pPr>
      <w:r>
        <w:rPr>
          <w:b/>
        </w:rPr>
        <w:t xml:space="preserve"> </w:t>
      </w:r>
      <w:r>
        <w:t xml:space="preserve"> </w:t>
      </w:r>
    </w:p>
    <w:p w14:paraId="50E59F1B" w14:textId="4DFB3691" w:rsidR="004F378A" w:rsidRDefault="00000000">
      <w:pPr>
        <w:spacing w:after="15"/>
        <w:ind w:left="427" w:right="0"/>
      </w:pPr>
      <w:r>
        <w:rPr>
          <w:b/>
        </w:rPr>
        <w:t>4.1 Our approach to teaching children with SEN</w:t>
      </w:r>
      <w:r w:rsidR="005B51B1">
        <w:rPr>
          <w:b/>
        </w:rPr>
        <w:t>D</w:t>
      </w:r>
      <w:r>
        <w:rPr>
          <w:b/>
        </w:rPr>
        <w:t xml:space="preserve"> </w:t>
      </w:r>
      <w:r>
        <w:t xml:space="preserve"> </w:t>
      </w:r>
    </w:p>
    <w:p w14:paraId="1415BFBB" w14:textId="77777777" w:rsidR="004F378A" w:rsidRDefault="00000000">
      <w:pPr>
        <w:spacing w:after="0"/>
        <w:ind w:left="435" w:right="0" w:firstLine="0"/>
      </w:pPr>
      <w:r>
        <w:t xml:space="preserve">  </w:t>
      </w:r>
    </w:p>
    <w:p w14:paraId="21691225" w14:textId="3969489F" w:rsidR="004F378A" w:rsidRDefault="00000000">
      <w:pPr>
        <w:spacing w:after="0"/>
        <w:ind w:right="432"/>
      </w:pPr>
      <w:r>
        <w:lastRenderedPageBreak/>
        <w:t>We follow the Early Years Foundation Stage Curriculum which supports that each child is unique and develops at their own pace. Quality-first teaching with appropriate, targeted differentiation in place according to pupil need is our first step in responding to pupils who have SEN</w:t>
      </w:r>
      <w:r w:rsidR="005B51B1">
        <w:t>D</w:t>
      </w:r>
      <w:r>
        <w:t xml:space="preserve">.   </w:t>
      </w:r>
    </w:p>
    <w:p w14:paraId="56E9EB88" w14:textId="77777777" w:rsidR="004F378A" w:rsidRDefault="00000000">
      <w:pPr>
        <w:spacing w:after="0"/>
        <w:ind w:left="435" w:right="0" w:firstLine="0"/>
      </w:pPr>
      <w:r>
        <w:t xml:space="preserve">  </w:t>
      </w:r>
    </w:p>
    <w:p w14:paraId="66FDB54B" w14:textId="77777777" w:rsidR="004F378A" w:rsidRDefault="00000000">
      <w:pPr>
        <w:ind w:right="432"/>
      </w:pPr>
      <w:r>
        <w:t xml:space="preserve">We then offer targeted support through small group or individual sessions and interventions, as well as individual resources and equipment. Individual children may receive highly individualised interventions or specialist advice and support or be supported more frequently by an additional adult.   </w:t>
      </w:r>
    </w:p>
    <w:p w14:paraId="2E20E5E0" w14:textId="77777777" w:rsidR="004F378A" w:rsidRDefault="00000000">
      <w:pPr>
        <w:spacing w:after="0"/>
        <w:ind w:left="435" w:right="0" w:firstLine="0"/>
      </w:pPr>
      <w:r>
        <w:t xml:space="preserve">  </w:t>
      </w:r>
    </w:p>
    <w:p w14:paraId="3F1F7DDE" w14:textId="77777777" w:rsidR="004F378A" w:rsidRDefault="00000000">
      <w:pPr>
        <w:spacing w:after="8"/>
        <w:ind w:right="432"/>
      </w:pPr>
      <w:r>
        <w:t xml:space="preserve">Knowing that a child’s needs change over time the level of support your child receives will also change. The support is based on the cycles of action: Asses, Plan, Do, Review, as outlined in the Code of Practice (DfE 2014).   </w:t>
      </w:r>
    </w:p>
    <w:p w14:paraId="362C9008" w14:textId="77777777" w:rsidR="004F378A" w:rsidRDefault="00000000">
      <w:pPr>
        <w:spacing w:after="78"/>
        <w:ind w:left="435" w:right="0" w:firstLine="0"/>
      </w:pPr>
      <w:r>
        <w:rPr>
          <w:b/>
          <w:sz w:val="24"/>
        </w:rPr>
        <w:t xml:space="preserve"> </w:t>
      </w:r>
      <w:r>
        <w:t xml:space="preserve"> </w:t>
      </w:r>
    </w:p>
    <w:p w14:paraId="669E4956" w14:textId="77777777" w:rsidR="004F378A" w:rsidRDefault="00000000">
      <w:pPr>
        <w:spacing w:after="15"/>
        <w:ind w:left="427" w:right="0"/>
      </w:pPr>
      <w:r>
        <w:rPr>
          <w:b/>
        </w:rPr>
        <w:t xml:space="preserve">4.1 Adapting the curriculum </w:t>
      </w:r>
      <w:r>
        <w:rPr>
          <w:b/>
          <w:sz w:val="24"/>
        </w:rPr>
        <w:t xml:space="preserve"> </w:t>
      </w:r>
      <w:r>
        <w:t xml:space="preserve"> </w:t>
      </w:r>
    </w:p>
    <w:p w14:paraId="61705E8D" w14:textId="77777777" w:rsidR="004F378A" w:rsidRDefault="00000000">
      <w:pPr>
        <w:spacing w:after="0"/>
        <w:ind w:left="435" w:right="0" w:firstLine="0"/>
      </w:pPr>
      <w:r>
        <w:rPr>
          <w:b/>
          <w:sz w:val="24"/>
        </w:rPr>
        <w:t xml:space="preserve"> </w:t>
      </w:r>
      <w:r>
        <w:t xml:space="preserve"> </w:t>
      </w:r>
    </w:p>
    <w:p w14:paraId="2EE84029" w14:textId="77777777" w:rsidR="004F378A" w:rsidRDefault="00000000">
      <w:pPr>
        <w:ind w:right="432"/>
      </w:pPr>
      <w:r>
        <w:t xml:space="preserve">We offer a broad and balanced curriculum for all children but recognise that adaptations need to be made to ensure all pupils’ needs are met. Some of the adaptations we make are:   </w:t>
      </w:r>
    </w:p>
    <w:p w14:paraId="1EF21ED1" w14:textId="77777777" w:rsidR="004F378A" w:rsidRDefault="00000000">
      <w:pPr>
        <w:spacing w:after="38"/>
        <w:ind w:left="435" w:right="0" w:firstLine="0"/>
      </w:pPr>
      <w:r>
        <w:t xml:space="preserve">  </w:t>
      </w:r>
    </w:p>
    <w:p w14:paraId="4994FB10" w14:textId="77777777" w:rsidR="004F378A" w:rsidRDefault="00000000">
      <w:pPr>
        <w:numPr>
          <w:ilvl w:val="1"/>
          <w:numId w:val="5"/>
        </w:numPr>
        <w:ind w:right="432" w:hanging="360"/>
      </w:pPr>
      <w:r>
        <w:t xml:space="preserve">Targeted differentiation in place according to pupil need, such as groupings, 1:1 support, the content of the sessions, concrete resources   </w:t>
      </w:r>
    </w:p>
    <w:p w14:paraId="7370650F" w14:textId="77777777" w:rsidR="004F378A" w:rsidRDefault="00000000">
      <w:pPr>
        <w:numPr>
          <w:ilvl w:val="1"/>
          <w:numId w:val="5"/>
        </w:numPr>
        <w:ind w:right="432" w:hanging="360"/>
      </w:pPr>
      <w:r>
        <w:t xml:space="preserve">Adaptations to the play space  </w:t>
      </w:r>
    </w:p>
    <w:p w14:paraId="39E1DEE5" w14:textId="77777777" w:rsidR="004F378A" w:rsidRDefault="00000000">
      <w:pPr>
        <w:numPr>
          <w:ilvl w:val="1"/>
          <w:numId w:val="5"/>
        </w:numPr>
        <w:ind w:right="432" w:hanging="360"/>
      </w:pPr>
      <w:r>
        <w:t xml:space="preserve">Additional adult support where appropriate to complement the work of the teacher/key worker  </w:t>
      </w:r>
    </w:p>
    <w:p w14:paraId="2930C724" w14:textId="77777777" w:rsidR="004F378A" w:rsidRDefault="00000000">
      <w:pPr>
        <w:numPr>
          <w:ilvl w:val="1"/>
          <w:numId w:val="5"/>
        </w:numPr>
        <w:ind w:right="432" w:hanging="360"/>
      </w:pPr>
      <w:r>
        <w:t xml:space="preserve">Targeted, time-limited interventions  </w:t>
      </w:r>
    </w:p>
    <w:p w14:paraId="4F5482A6" w14:textId="77777777" w:rsidR="004F378A" w:rsidRDefault="00000000">
      <w:pPr>
        <w:numPr>
          <w:ilvl w:val="1"/>
          <w:numId w:val="5"/>
        </w:numPr>
        <w:ind w:right="432" w:hanging="360"/>
      </w:pPr>
      <w:r>
        <w:t xml:space="preserve">Recommended aids and equipment such </w:t>
      </w:r>
      <w:proofErr w:type="gramStart"/>
      <w:r>
        <w:t>as;</w:t>
      </w:r>
      <w:proofErr w:type="gramEnd"/>
      <w:r>
        <w:t xml:space="preserve"> move and sit cushions, visual timetables, sensory equipment   </w:t>
      </w:r>
    </w:p>
    <w:p w14:paraId="7824FA96" w14:textId="77777777" w:rsidR="004F378A" w:rsidRDefault="00000000">
      <w:pPr>
        <w:numPr>
          <w:ilvl w:val="1"/>
          <w:numId w:val="5"/>
        </w:numPr>
        <w:spacing w:after="7"/>
        <w:ind w:right="432" w:hanging="360"/>
      </w:pPr>
      <w:r>
        <w:t xml:space="preserve">Communication supports such </w:t>
      </w:r>
      <w:proofErr w:type="gramStart"/>
      <w:r>
        <w:t>as;</w:t>
      </w:r>
      <w:proofErr w:type="gramEnd"/>
      <w:r>
        <w:t xml:space="preserve"> SCERTs, Now/Next and Makaton  </w:t>
      </w:r>
    </w:p>
    <w:p w14:paraId="3DAE35FE" w14:textId="77777777" w:rsidR="004F378A" w:rsidRDefault="00000000">
      <w:pPr>
        <w:spacing w:after="36"/>
        <w:ind w:left="435" w:right="0" w:firstLine="0"/>
      </w:pPr>
      <w:r>
        <w:t xml:space="preserve">  </w:t>
      </w:r>
    </w:p>
    <w:p w14:paraId="5F5A2185" w14:textId="77777777" w:rsidR="004F378A" w:rsidRDefault="00000000">
      <w:pPr>
        <w:ind w:right="432"/>
      </w:pPr>
      <w:r>
        <w:t xml:space="preserve">We use the following intervention programmes:  </w:t>
      </w:r>
    </w:p>
    <w:p w14:paraId="1FC4D9C3" w14:textId="77777777" w:rsidR="004F378A" w:rsidRDefault="00000000">
      <w:pPr>
        <w:spacing w:after="38"/>
        <w:ind w:left="435" w:right="0" w:firstLine="0"/>
      </w:pPr>
      <w:r>
        <w:t xml:space="preserve">  </w:t>
      </w:r>
    </w:p>
    <w:p w14:paraId="0CAF275B" w14:textId="77777777" w:rsidR="00F600BC" w:rsidRDefault="00000000" w:rsidP="00F600BC">
      <w:pPr>
        <w:pStyle w:val="ListParagraph"/>
        <w:numPr>
          <w:ilvl w:val="0"/>
          <w:numId w:val="10"/>
        </w:numPr>
        <w:ind w:right="432"/>
      </w:pPr>
      <w:r>
        <w:t>Spirals</w:t>
      </w:r>
    </w:p>
    <w:p w14:paraId="19FE7D25" w14:textId="459584D6" w:rsidR="004F378A" w:rsidRDefault="00000000" w:rsidP="00F600BC">
      <w:pPr>
        <w:pStyle w:val="ListParagraph"/>
        <w:numPr>
          <w:ilvl w:val="0"/>
          <w:numId w:val="10"/>
        </w:numPr>
        <w:ind w:right="432"/>
      </w:pPr>
      <w:proofErr w:type="spellStart"/>
      <w:r>
        <w:t>Wellcomm</w:t>
      </w:r>
      <w:proofErr w:type="spellEnd"/>
      <w:r>
        <w:t xml:space="preserve"> language activities  </w:t>
      </w:r>
    </w:p>
    <w:p w14:paraId="5313B6D4" w14:textId="77777777" w:rsidR="004F378A" w:rsidRDefault="00000000">
      <w:pPr>
        <w:spacing w:after="0"/>
        <w:ind w:left="1140" w:right="0" w:firstLine="0"/>
      </w:pPr>
      <w:r>
        <w:t xml:space="preserve"> </w:t>
      </w:r>
    </w:p>
    <w:p w14:paraId="3659BA4F" w14:textId="77777777" w:rsidR="004F378A" w:rsidRDefault="00000000">
      <w:pPr>
        <w:spacing w:after="38"/>
        <w:ind w:left="1215" w:right="0" w:firstLine="0"/>
      </w:pPr>
      <w:r>
        <w:t xml:space="preserve"> </w:t>
      </w:r>
    </w:p>
    <w:p w14:paraId="2B4D33A1" w14:textId="77777777" w:rsidR="004F378A" w:rsidRDefault="00000000">
      <w:pPr>
        <w:spacing w:after="15"/>
        <w:ind w:left="427" w:right="0"/>
      </w:pPr>
      <w:r>
        <w:rPr>
          <w:b/>
        </w:rPr>
        <w:t xml:space="preserve">4.2 What expertise can we offer?  </w:t>
      </w:r>
      <w:r>
        <w:t xml:space="preserve"> </w:t>
      </w:r>
    </w:p>
    <w:p w14:paraId="4BC2738A" w14:textId="77777777" w:rsidR="004F378A" w:rsidRDefault="00000000">
      <w:pPr>
        <w:spacing w:after="0"/>
        <w:ind w:left="435" w:right="0" w:firstLine="0"/>
      </w:pPr>
      <w:r>
        <w:rPr>
          <w:sz w:val="24"/>
        </w:rPr>
        <w:t xml:space="preserve"> </w:t>
      </w:r>
      <w:r>
        <w:t xml:space="preserve"> </w:t>
      </w:r>
    </w:p>
    <w:p w14:paraId="7DD75CFB" w14:textId="281D928F" w:rsidR="004F378A" w:rsidRDefault="00000000">
      <w:pPr>
        <w:ind w:right="432"/>
      </w:pPr>
      <w:r>
        <w:t xml:space="preserve">Our SENCo is Catherine King, who is also the Headteacher. Catherine King has previously been SENCo in several schools as well as working for the Oxfordshire Inclusion Team. She is supported by a team of experienced teachers, L3 trained Early Years Professionals </w:t>
      </w:r>
      <w:r w:rsidR="00F600BC">
        <w:t>and Teaching</w:t>
      </w:r>
      <w:r>
        <w:t xml:space="preserve"> Assistants. We will train our staff so that they can support each unique child where necessary. Some of the training our staff currently have is:   </w:t>
      </w:r>
    </w:p>
    <w:p w14:paraId="4A16FFF2" w14:textId="77777777" w:rsidR="004F378A" w:rsidRDefault="00000000">
      <w:pPr>
        <w:spacing w:after="39"/>
        <w:ind w:left="435" w:right="0" w:firstLine="0"/>
      </w:pPr>
      <w:r>
        <w:t xml:space="preserve">  </w:t>
      </w:r>
    </w:p>
    <w:p w14:paraId="6F65BD01" w14:textId="77777777" w:rsidR="004F378A" w:rsidRDefault="00000000">
      <w:pPr>
        <w:numPr>
          <w:ilvl w:val="1"/>
          <w:numId w:val="6"/>
        </w:numPr>
        <w:ind w:right="432" w:hanging="360"/>
      </w:pPr>
      <w:r>
        <w:t xml:space="preserve">Autistic spectrum Condition  </w:t>
      </w:r>
    </w:p>
    <w:p w14:paraId="2D10C441" w14:textId="77777777" w:rsidR="004F378A" w:rsidRDefault="00000000">
      <w:pPr>
        <w:numPr>
          <w:ilvl w:val="1"/>
          <w:numId w:val="6"/>
        </w:numPr>
        <w:ind w:right="432" w:hanging="360"/>
      </w:pPr>
      <w:r>
        <w:t xml:space="preserve">Descriptive Commentary  </w:t>
      </w:r>
    </w:p>
    <w:p w14:paraId="7745B2DF" w14:textId="77777777" w:rsidR="004F378A" w:rsidRDefault="00000000">
      <w:pPr>
        <w:numPr>
          <w:ilvl w:val="1"/>
          <w:numId w:val="6"/>
        </w:numPr>
        <w:ind w:right="432" w:hanging="360"/>
      </w:pPr>
      <w:r>
        <w:t xml:space="preserve">Makaton signing  </w:t>
      </w:r>
    </w:p>
    <w:p w14:paraId="47EC1D3B" w14:textId="6627822E" w:rsidR="004F378A" w:rsidRDefault="00000000">
      <w:pPr>
        <w:numPr>
          <w:ilvl w:val="1"/>
          <w:numId w:val="6"/>
        </w:numPr>
        <w:ind w:right="432" w:hanging="360"/>
      </w:pPr>
      <w:r>
        <w:lastRenderedPageBreak/>
        <w:t xml:space="preserve">Various medical needs training such as epi-pen, </w:t>
      </w:r>
      <w:proofErr w:type="gramStart"/>
      <w:r>
        <w:t>diabetes,  &amp;</w:t>
      </w:r>
      <w:proofErr w:type="gramEnd"/>
      <w:r>
        <w:t xml:space="preserve"> haemophilia  </w:t>
      </w:r>
    </w:p>
    <w:p w14:paraId="482A42F7" w14:textId="77777777" w:rsidR="004F378A" w:rsidRDefault="00000000">
      <w:pPr>
        <w:numPr>
          <w:ilvl w:val="1"/>
          <w:numId w:val="6"/>
        </w:numPr>
        <w:ind w:right="432" w:hanging="360"/>
      </w:pPr>
      <w:r>
        <w:t xml:space="preserve">SCERTS  </w:t>
      </w:r>
    </w:p>
    <w:p w14:paraId="1857D21A" w14:textId="77777777" w:rsidR="004F378A" w:rsidRDefault="00000000">
      <w:pPr>
        <w:numPr>
          <w:ilvl w:val="1"/>
          <w:numId w:val="6"/>
        </w:numPr>
        <w:ind w:right="432" w:hanging="360"/>
      </w:pPr>
      <w:r>
        <w:t xml:space="preserve">Trauma informed attachment training from The Mulberry Bush </w:t>
      </w:r>
    </w:p>
    <w:p w14:paraId="04E1A2A7" w14:textId="4BE163BC" w:rsidR="004F378A" w:rsidRDefault="004F378A">
      <w:pPr>
        <w:spacing w:after="0"/>
        <w:ind w:left="432" w:right="0" w:firstLine="0"/>
      </w:pPr>
    </w:p>
    <w:p w14:paraId="5F29A0F4" w14:textId="77777777" w:rsidR="004F378A" w:rsidRDefault="00000000">
      <w:pPr>
        <w:spacing w:after="38"/>
        <w:ind w:left="432" w:right="0" w:firstLine="0"/>
      </w:pPr>
      <w:r>
        <w:t xml:space="preserve"> </w:t>
      </w:r>
    </w:p>
    <w:p w14:paraId="5B10AAFF" w14:textId="77777777" w:rsidR="004F378A" w:rsidRDefault="00000000">
      <w:pPr>
        <w:spacing w:after="15"/>
        <w:ind w:left="427" w:right="0"/>
      </w:pPr>
      <w:r>
        <w:rPr>
          <w:b/>
        </w:rPr>
        <w:t xml:space="preserve">4.3 Specialist services  </w:t>
      </w:r>
      <w:r>
        <w:t xml:space="preserve"> </w:t>
      </w:r>
    </w:p>
    <w:p w14:paraId="297CEA3B" w14:textId="77777777" w:rsidR="004F378A" w:rsidRDefault="00000000">
      <w:pPr>
        <w:spacing w:after="36"/>
        <w:ind w:left="435" w:right="0" w:firstLine="0"/>
      </w:pPr>
      <w:r>
        <w:rPr>
          <w:b/>
        </w:rPr>
        <w:t xml:space="preserve"> </w:t>
      </w:r>
      <w:r>
        <w:t xml:space="preserve"> </w:t>
      </w:r>
    </w:p>
    <w:p w14:paraId="38329AFF" w14:textId="77777777" w:rsidR="004F378A" w:rsidRDefault="00000000">
      <w:pPr>
        <w:ind w:right="432"/>
      </w:pPr>
      <w:r>
        <w:t xml:space="preserve">We also access a range of specialist outside agency support services including:  </w:t>
      </w:r>
    </w:p>
    <w:p w14:paraId="08710002" w14:textId="77777777" w:rsidR="004F378A" w:rsidRDefault="00000000">
      <w:pPr>
        <w:spacing w:after="39"/>
        <w:ind w:left="435" w:right="0" w:firstLine="0"/>
      </w:pPr>
      <w:r>
        <w:t xml:space="preserve">  </w:t>
      </w:r>
    </w:p>
    <w:p w14:paraId="7219F842" w14:textId="77777777" w:rsidR="004F378A" w:rsidRDefault="00000000">
      <w:pPr>
        <w:numPr>
          <w:ilvl w:val="1"/>
          <w:numId w:val="4"/>
        </w:numPr>
        <w:ind w:right="432" w:hanging="360"/>
      </w:pPr>
      <w:r>
        <w:t xml:space="preserve">Educational Psychology  </w:t>
      </w:r>
    </w:p>
    <w:p w14:paraId="6955EA45" w14:textId="77777777" w:rsidR="004F378A" w:rsidRDefault="00000000">
      <w:pPr>
        <w:numPr>
          <w:ilvl w:val="1"/>
          <w:numId w:val="4"/>
        </w:numPr>
        <w:ind w:right="432" w:hanging="360"/>
      </w:pPr>
      <w:r>
        <w:t xml:space="preserve">Special Educational Needs Support Service (SENSS) who support children with communication and language, sensory needs and physical needs  </w:t>
      </w:r>
    </w:p>
    <w:p w14:paraId="2009414B" w14:textId="77777777" w:rsidR="004F378A" w:rsidRDefault="00000000">
      <w:pPr>
        <w:numPr>
          <w:ilvl w:val="1"/>
          <w:numId w:val="4"/>
        </w:numPr>
        <w:ind w:right="432" w:hanging="360"/>
      </w:pPr>
      <w:r>
        <w:t xml:space="preserve">Oxfordshire School Inclusion Team  </w:t>
      </w:r>
    </w:p>
    <w:p w14:paraId="1E1AA720" w14:textId="77777777" w:rsidR="004F378A" w:rsidRDefault="00000000">
      <w:pPr>
        <w:numPr>
          <w:ilvl w:val="1"/>
          <w:numId w:val="4"/>
        </w:numPr>
        <w:ind w:right="432" w:hanging="360"/>
      </w:pPr>
      <w:r>
        <w:t xml:space="preserve">Community Paediatrics  </w:t>
      </w:r>
    </w:p>
    <w:p w14:paraId="7F8A3809" w14:textId="77777777" w:rsidR="004F378A" w:rsidRDefault="00000000">
      <w:pPr>
        <w:numPr>
          <w:ilvl w:val="1"/>
          <w:numId w:val="4"/>
        </w:numPr>
        <w:ind w:right="432" w:hanging="360"/>
      </w:pPr>
      <w:r>
        <w:t xml:space="preserve">The school nursing team  </w:t>
      </w:r>
    </w:p>
    <w:p w14:paraId="7494A10F" w14:textId="77777777" w:rsidR="004F378A" w:rsidRDefault="00000000">
      <w:pPr>
        <w:numPr>
          <w:ilvl w:val="1"/>
          <w:numId w:val="4"/>
        </w:numPr>
        <w:ind w:right="432" w:hanging="360"/>
      </w:pPr>
      <w:r>
        <w:t xml:space="preserve">The community nursing team </w:t>
      </w:r>
    </w:p>
    <w:p w14:paraId="04F3BCF5" w14:textId="77777777" w:rsidR="004F378A" w:rsidRDefault="00000000">
      <w:pPr>
        <w:numPr>
          <w:ilvl w:val="1"/>
          <w:numId w:val="4"/>
        </w:numPr>
        <w:ind w:right="432" w:hanging="360"/>
      </w:pPr>
      <w:r>
        <w:t xml:space="preserve">Health Visiting Team  </w:t>
      </w:r>
    </w:p>
    <w:p w14:paraId="15A4A3E6" w14:textId="77777777" w:rsidR="004F378A" w:rsidRDefault="00000000">
      <w:pPr>
        <w:numPr>
          <w:ilvl w:val="1"/>
          <w:numId w:val="4"/>
        </w:numPr>
        <w:ind w:right="432" w:hanging="360"/>
      </w:pPr>
      <w:r>
        <w:t xml:space="preserve">Social services  </w:t>
      </w:r>
    </w:p>
    <w:p w14:paraId="68307E6D" w14:textId="77777777" w:rsidR="004F378A" w:rsidRDefault="00000000">
      <w:pPr>
        <w:numPr>
          <w:ilvl w:val="1"/>
          <w:numId w:val="4"/>
        </w:numPr>
        <w:ind w:right="432" w:hanging="360"/>
      </w:pPr>
      <w:r>
        <w:t xml:space="preserve">Physiotherapy  </w:t>
      </w:r>
    </w:p>
    <w:p w14:paraId="276F0D91" w14:textId="77777777" w:rsidR="004F378A" w:rsidRDefault="00000000">
      <w:pPr>
        <w:numPr>
          <w:ilvl w:val="1"/>
          <w:numId w:val="4"/>
        </w:numPr>
        <w:ind w:right="432" w:hanging="360"/>
      </w:pPr>
      <w:r>
        <w:t xml:space="preserve">Occupational Therapy  </w:t>
      </w:r>
    </w:p>
    <w:p w14:paraId="6A6831B7" w14:textId="77777777" w:rsidR="004F378A" w:rsidRDefault="00000000">
      <w:pPr>
        <w:numPr>
          <w:ilvl w:val="1"/>
          <w:numId w:val="4"/>
        </w:numPr>
        <w:ind w:right="432" w:hanging="360"/>
      </w:pPr>
      <w:r>
        <w:t xml:space="preserve">Speech and Language Therapy  </w:t>
      </w:r>
    </w:p>
    <w:p w14:paraId="3A48229B" w14:textId="77777777" w:rsidR="004F378A" w:rsidRDefault="00000000">
      <w:pPr>
        <w:numPr>
          <w:ilvl w:val="1"/>
          <w:numId w:val="4"/>
        </w:numPr>
        <w:spacing w:after="5"/>
        <w:ind w:right="432" w:hanging="360"/>
      </w:pPr>
      <w:r>
        <w:t xml:space="preserve">Early Years Special Educational Needs Inclusion Teachers  </w:t>
      </w:r>
    </w:p>
    <w:p w14:paraId="7C646813" w14:textId="77777777" w:rsidR="004F378A" w:rsidRDefault="00000000">
      <w:pPr>
        <w:spacing w:after="61"/>
        <w:ind w:left="435" w:right="0" w:firstLine="0"/>
      </w:pPr>
      <w:r>
        <w:rPr>
          <w:sz w:val="24"/>
        </w:rPr>
        <w:t xml:space="preserve">  </w:t>
      </w:r>
      <w:r>
        <w:t xml:space="preserve"> </w:t>
      </w:r>
    </w:p>
    <w:p w14:paraId="32F9A3F4" w14:textId="77777777" w:rsidR="004F378A" w:rsidRDefault="00000000">
      <w:pPr>
        <w:spacing w:after="15"/>
        <w:ind w:left="427" w:right="0"/>
      </w:pPr>
      <w:r>
        <w:rPr>
          <w:b/>
        </w:rPr>
        <w:t xml:space="preserve">4.4 What do we do to support the wellbeing of our pupils? </w:t>
      </w:r>
      <w:r>
        <w:t xml:space="preserve"> </w:t>
      </w:r>
    </w:p>
    <w:p w14:paraId="2E1395A4" w14:textId="77777777" w:rsidR="004F378A" w:rsidRDefault="00000000">
      <w:pPr>
        <w:spacing w:after="0"/>
        <w:ind w:left="435" w:right="0" w:firstLine="0"/>
      </w:pPr>
      <w:r>
        <w:t xml:space="preserve">  </w:t>
      </w:r>
    </w:p>
    <w:p w14:paraId="406091CA" w14:textId="77777777" w:rsidR="004F378A" w:rsidRDefault="00000000">
      <w:pPr>
        <w:spacing w:after="0"/>
        <w:ind w:right="432"/>
      </w:pPr>
      <w:r>
        <w:t xml:space="preserve">Building secure attachment and relationships is important to nurture learning and confidence. We use the key person system in our Nursery School. The key person system is vital for young children; they need to know there is one special person with whom they can form a secure and trusting relationship in order that they might develop self-confidence, a sense of well-being and the ability to take risks in their learning.  The key person will get to know your child’s likes, dislikes, fears and interests by spending time with them, being interested in them and discovering their learning style. The key person will also hope to work in partnership with parents, learning about the children in their care, listening and being a source of information and support for parents.  </w:t>
      </w:r>
    </w:p>
    <w:p w14:paraId="53C5CAB9" w14:textId="77777777" w:rsidR="004F378A" w:rsidRDefault="00000000">
      <w:pPr>
        <w:spacing w:after="0"/>
        <w:ind w:left="435" w:right="0" w:firstLine="0"/>
      </w:pPr>
      <w:r>
        <w:t xml:space="preserve"> </w:t>
      </w:r>
    </w:p>
    <w:p w14:paraId="65FEFAF7" w14:textId="137FBD1C" w:rsidR="004F378A" w:rsidRDefault="00000000">
      <w:pPr>
        <w:ind w:right="432"/>
      </w:pPr>
      <w:r>
        <w:t xml:space="preserve">All children can share their views through the ‘All About Me’ document that is sent to parents before they start at </w:t>
      </w:r>
      <w:proofErr w:type="spellStart"/>
      <w:r>
        <w:t>Comper</w:t>
      </w:r>
      <w:proofErr w:type="spellEnd"/>
      <w:r>
        <w:t xml:space="preserve">. Once with us our adults will sensitively support children, so the child's voice is heard wherever possible. </w:t>
      </w:r>
      <w:r w:rsidR="005B51B1">
        <w:t>All children will have a home visit prior to starting where parents/carers will have an opportunity to discuss in more details if they have any concerns around SEND or any already identified needs.</w:t>
      </w:r>
    </w:p>
    <w:p w14:paraId="01EEB4D2" w14:textId="77777777" w:rsidR="004F378A" w:rsidRDefault="00000000">
      <w:pPr>
        <w:spacing w:after="0"/>
        <w:ind w:left="435" w:right="0" w:firstLine="0"/>
      </w:pPr>
      <w:r>
        <w:t xml:space="preserve">  </w:t>
      </w:r>
    </w:p>
    <w:p w14:paraId="3D9B7CA9" w14:textId="3BEC0BEF" w:rsidR="004F378A" w:rsidRDefault="00000000">
      <w:pPr>
        <w:ind w:right="432"/>
      </w:pPr>
      <w:r>
        <w:t>We take bullying very seriously. We help to prevent bullying of all children, including those with SEN</w:t>
      </w:r>
      <w:r w:rsidR="005B51B1">
        <w:t>D,</w:t>
      </w:r>
      <w:r>
        <w:t xml:space="preserve"> by applying our Behaviour Policy</w:t>
      </w:r>
      <w:r w:rsidR="00F600BC">
        <w:t xml:space="preserve"> </w:t>
      </w:r>
      <w:r>
        <w:t xml:space="preserve">and giving all children and their parents the opportunity to discuss any issues. Our behaviour policy can be found on the policies section of our website.  </w:t>
      </w:r>
    </w:p>
    <w:p w14:paraId="110A24DC" w14:textId="77777777" w:rsidR="004F378A" w:rsidRDefault="00000000">
      <w:pPr>
        <w:spacing w:after="19"/>
        <w:ind w:left="435" w:right="0" w:firstLine="0"/>
      </w:pPr>
      <w:r>
        <w:t xml:space="preserve">  </w:t>
      </w:r>
    </w:p>
    <w:p w14:paraId="4D34BEA6" w14:textId="77777777" w:rsidR="004F378A" w:rsidRDefault="00000000">
      <w:pPr>
        <w:spacing w:after="38"/>
        <w:ind w:left="435" w:right="0" w:firstLine="0"/>
      </w:pPr>
      <w:r>
        <w:lastRenderedPageBreak/>
        <w:t xml:space="preserve">  </w:t>
      </w:r>
    </w:p>
    <w:p w14:paraId="7B82BF04" w14:textId="77777777" w:rsidR="004F378A" w:rsidRDefault="00000000">
      <w:pPr>
        <w:spacing w:after="6"/>
        <w:ind w:left="775" w:right="0"/>
      </w:pPr>
      <w:r>
        <w:rPr>
          <w:b/>
          <w:sz w:val="24"/>
        </w:rPr>
        <w:t xml:space="preserve">5. </w:t>
      </w:r>
      <w:r>
        <w:rPr>
          <w:b/>
          <w:sz w:val="24"/>
          <w:u w:val="single" w:color="000000"/>
        </w:rPr>
        <w:t>Accessibility</w:t>
      </w:r>
      <w:r>
        <w:rPr>
          <w:b/>
          <w:sz w:val="24"/>
        </w:rPr>
        <w:t xml:space="preserve"> </w:t>
      </w:r>
      <w:r>
        <w:t xml:space="preserve"> </w:t>
      </w:r>
    </w:p>
    <w:p w14:paraId="61E6FF0D" w14:textId="77777777" w:rsidR="004F378A" w:rsidRDefault="00000000">
      <w:pPr>
        <w:spacing w:after="0"/>
        <w:ind w:left="1155" w:right="0" w:firstLine="0"/>
      </w:pPr>
      <w:r>
        <w:rPr>
          <w:b/>
        </w:rPr>
        <w:t xml:space="preserve">  </w:t>
      </w:r>
      <w:r>
        <w:t xml:space="preserve"> </w:t>
      </w:r>
    </w:p>
    <w:p w14:paraId="75D386A3" w14:textId="77777777" w:rsidR="004F378A" w:rsidRDefault="00000000">
      <w:pPr>
        <w:ind w:right="432"/>
      </w:pPr>
      <w:r>
        <w:t xml:space="preserve">Our Accessibility Plan can be accessed on our school website which outlines how we currently adapt both the curriculum and environment and how we plan to enable better access to the site and curriculum.   </w:t>
      </w:r>
    </w:p>
    <w:p w14:paraId="4EE11127" w14:textId="77777777" w:rsidR="004F378A" w:rsidRDefault="00000000">
      <w:pPr>
        <w:spacing w:after="0"/>
        <w:ind w:left="435" w:right="0" w:firstLine="0"/>
      </w:pPr>
      <w:r>
        <w:t xml:space="preserve">  </w:t>
      </w:r>
    </w:p>
    <w:p w14:paraId="2B5BDB69" w14:textId="77777777" w:rsidR="004F378A" w:rsidRDefault="00000000">
      <w:pPr>
        <w:spacing w:after="0"/>
        <w:ind w:right="432"/>
      </w:pPr>
      <w:r>
        <w:t xml:space="preserve">The whole of the school site is accessible to children with a physical disability as it is on one level and reasonable adaptations can be made accordingly. The school has access for wheelchairs and suitable toilet facilities are available. Where a child has a disability, all adults working with the child are informed and strategies are shared. Advice is sought from outside agencies and relevant training when needed is given.   </w:t>
      </w:r>
    </w:p>
    <w:p w14:paraId="7DFD279A" w14:textId="77777777" w:rsidR="004F378A" w:rsidRDefault="00000000">
      <w:pPr>
        <w:spacing w:after="38"/>
        <w:ind w:left="435" w:right="0" w:firstLine="0"/>
      </w:pPr>
      <w:r>
        <w:t xml:space="preserve">  </w:t>
      </w:r>
    </w:p>
    <w:p w14:paraId="73E544B1" w14:textId="77777777" w:rsidR="004F378A" w:rsidRDefault="00000000">
      <w:pPr>
        <w:spacing w:after="15"/>
        <w:ind w:left="427" w:right="0"/>
      </w:pPr>
      <w:r>
        <w:rPr>
          <w:b/>
        </w:rPr>
        <w:t xml:space="preserve">5.1 How will my child access activities outside of the classroom such as trips?  </w:t>
      </w:r>
      <w:r>
        <w:t xml:space="preserve"> </w:t>
      </w:r>
    </w:p>
    <w:p w14:paraId="3D891CFB" w14:textId="77777777" w:rsidR="004F378A" w:rsidRDefault="00000000">
      <w:pPr>
        <w:spacing w:after="0"/>
        <w:ind w:left="435" w:right="0" w:firstLine="0"/>
      </w:pPr>
      <w:r>
        <w:t xml:space="preserve">  </w:t>
      </w:r>
    </w:p>
    <w:p w14:paraId="5029AB90" w14:textId="77777777" w:rsidR="004F378A" w:rsidRDefault="00000000">
      <w:pPr>
        <w:ind w:right="432"/>
      </w:pPr>
      <w:r>
        <w:t xml:space="preserve">All children are included in activities and trips following risk assessments where needed and in accordance with duties under the Equalities Act 2010. Procedures are put in place to meet any additional needs and some children with significant needs may require an individual risk assessment. For some children it may be appropriate for a parent/carer to accompany them on the trip.   </w:t>
      </w:r>
    </w:p>
    <w:p w14:paraId="69A7A01B" w14:textId="77777777" w:rsidR="004F378A" w:rsidRDefault="00000000">
      <w:pPr>
        <w:spacing w:after="39"/>
        <w:ind w:left="435" w:right="0" w:firstLine="0"/>
      </w:pPr>
      <w:r>
        <w:t xml:space="preserve">  </w:t>
      </w:r>
    </w:p>
    <w:p w14:paraId="5EB6221E" w14:textId="77777777" w:rsidR="004F378A" w:rsidRDefault="00000000">
      <w:pPr>
        <w:spacing w:after="36"/>
        <w:ind w:left="427" w:right="0"/>
      </w:pPr>
      <w:r>
        <w:rPr>
          <w:b/>
        </w:rPr>
        <w:t xml:space="preserve">5.2. Pupils with medical needs </w:t>
      </w:r>
      <w:r>
        <w:t xml:space="preserve"> </w:t>
      </w:r>
    </w:p>
    <w:p w14:paraId="0C47D1D6" w14:textId="77777777" w:rsidR="004F378A" w:rsidRDefault="00000000">
      <w:pPr>
        <w:ind w:right="432"/>
      </w:pPr>
      <w:r>
        <w:t xml:space="preserve">Please see our Supporting Pupils with Medical Conditions Policy on our website.   </w:t>
      </w:r>
    </w:p>
    <w:p w14:paraId="3A49B8AA" w14:textId="77777777" w:rsidR="004F378A" w:rsidRDefault="00000000">
      <w:pPr>
        <w:spacing w:after="44"/>
        <w:ind w:left="435" w:right="0" w:firstLine="0"/>
      </w:pPr>
      <w:r>
        <w:t xml:space="preserve">    </w:t>
      </w:r>
    </w:p>
    <w:p w14:paraId="393E14E5" w14:textId="77777777" w:rsidR="004F378A" w:rsidRDefault="00000000">
      <w:pPr>
        <w:spacing w:after="6"/>
        <w:ind w:left="775" w:right="0"/>
      </w:pPr>
      <w:r>
        <w:rPr>
          <w:b/>
          <w:sz w:val="24"/>
        </w:rPr>
        <w:t xml:space="preserve">6. </w:t>
      </w:r>
      <w:r>
        <w:rPr>
          <w:b/>
          <w:sz w:val="24"/>
          <w:u w:val="single" w:color="000000"/>
        </w:rPr>
        <w:t>How do we provide and fund our SEND support?</w:t>
      </w:r>
      <w:r>
        <w:rPr>
          <w:b/>
          <w:sz w:val="24"/>
        </w:rPr>
        <w:t xml:space="preserve"> </w:t>
      </w:r>
      <w:r>
        <w:t xml:space="preserve"> </w:t>
      </w:r>
    </w:p>
    <w:p w14:paraId="1DB46571" w14:textId="77777777" w:rsidR="004F378A" w:rsidRDefault="00000000">
      <w:pPr>
        <w:spacing w:after="0"/>
        <w:ind w:left="435" w:right="0" w:firstLine="0"/>
      </w:pPr>
      <w:r>
        <w:rPr>
          <w:b/>
        </w:rPr>
        <w:t xml:space="preserve"> </w:t>
      </w:r>
      <w:r>
        <w:t xml:space="preserve"> </w:t>
      </w:r>
    </w:p>
    <w:p w14:paraId="2CA46822" w14:textId="77777777" w:rsidR="004F378A" w:rsidRDefault="00000000">
      <w:pPr>
        <w:ind w:right="432"/>
      </w:pPr>
      <w:r>
        <w:t xml:space="preserve">The school budget, received from the Local Authority, includes money for supporting children with SEND. The Head Teacher and Leadership team, in conjunction with the School Business Manager, decide on the allocation of the total budget for Special Educational Needs in consultation with the School Governors, based on the needs of the children currently in the school. The Head Teacher and Leadership team discuss all the information they have about SEND in our school, including:  </w:t>
      </w:r>
    </w:p>
    <w:p w14:paraId="3A3BB027" w14:textId="77777777" w:rsidR="004F378A" w:rsidRDefault="00000000">
      <w:pPr>
        <w:spacing w:after="38"/>
        <w:ind w:left="435" w:right="0" w:firstLine="0"/>
      </w:pPr>
      <w:r>
        <w:t xml:space="preserve">  </w:t>
      </w:r>
    </w:p>
    <w:p w14:paraId="1EE18CCE" w14:textId="77777777" w:rsidR="004F378A" w:rsidRDefault="00000000">
      <w:pPr>
        <w:numPr>
          <w:ilvl w:val="1"/>
          <w:numId w:val="7"/>
        </w:numPr>
        <w:ind w:right="432" w:hanging="360"/>
      </w:pPr>
      <w:r>
        <w:t xml:space="preserve">The children getting support already   </w:t>
      </w:r>
    </w:p>
    <w:p w14:paraId="4DE37CFF" w14:textId="77777777" w:rsidR="004F378A" w:rsidRDefault="00000000">
      <w:pPr>
        <w:numPr>
          <w:ilvl w:val="1"/>
          <w:numId w:val="7"/>
        </w:numPr>
        <w:ind w:right="432" w:hanging="360"/>
      </w:pPr>
      <w:r>
        <w:t xml:space="preserve">The children needing extra support  </w:t>
      </w:r>
    </w:p>
    <w:p w14:paraId="2B3F2B63" w14:textId="77777777" w:rsidR="004F378A" w:rsidRDefault="00000000">
      <w:pPr>
        <w:numPr>
          <w:ilvl w:val="1"/>
          <w:numId w:val="7"/>
        </w:numPr>
        <w:ind w:right="432" w:hanging="360"/>
      </w:pPr>
      <w:r>
        <w:t xml:space="preserve">The children who have been identified as not making as much progress as would be expected   </w:t>
      </w:r>
    </w:p>
    <w:p w14:paraId="31704C42" w14:textId="77777777" w:rsidR="004F378A" w:rsidRDefault="00000000">
      <w:pPr>
        <w:spacing w:after="0"/>
        <w:ind w:left="435" w:right="0" w:firstLine="0"/>
      </w:pPr>
      <w:r>
        <w:t xml:space="preserve">  </w:t>
      </w:r>
    </w:p>
    <w:p w14:paraId="3C2A4AE8" w14:textId="77777777" w:rsidR="004F378A" w:rsidRDefault="00000000">
      <w:pPr>
        <w:ind w:right="432"/>
      </w:pPr>
      <w:r>
        <w:t>They then decide what resources, training and support are needed, SEND funding is usually allocated to employ staff and outside specialists (</w:t>
      </w:r>
      <w:proofErr w:type="spellStart"/>
      <w:r>
        <w:t>e.</w:t>
      </w:r>
      <w:proofErr w:type="gramStart"/>
      <w:r>
        <w:t>g.Educational</w:t>
      </w:r>
      <w:proofErr w:type="spellEnd"/>
      <w:proofErr w:type="gramEnd"/>
      <w:r>
        <w:t xml:space="preserve"> Psychologists) and to buy resources, training and equipment.   </w:t>
      </w:r>
    </w:p>
    <w:p w14:paraId="3D887255" w14:textId="77777777" w:rsidR="004F378A" w:rsidRDefault="00000000">
      <w:pPr>
        <w:spacing w:after="36"/>
        <w:ind w:left="435" w:right="0" w:firstLine="0"/>
      </w:pPr>
      <w:r>
        <w:rPr>
          <w:b/>
        </w:rPr>
        <w:t xml:space="preserve"> </w:t>
      </w:r>
      <w:r>
        <w:t xml:space="preserve"> </w:t>
      </w:r>
    </w:p>
    <w:p w14:paraId="36970EBB" w14:textId="77777777" w:rsidR="004F378A" w:rsidRDefault="00000000">
      <w:pPr>
        <w:spacing w:after="15"/>
        <w:ind w:left="427" w:right="0"/>
      </w:pPr>
      <w:r>
        <w:rPr>
          <w:b/>
        </w:rPr>
        <w:t xml:space="preserve">6.1 How is the funding allocated if my child has an EHCP or additional funding?  </w:t>
      </w:r>
      <w:r>
        <w:t xml:space="preserve"> </w:t>
      </w:r>
    </w:p>
    <w:p w14:paraId="5C1CEC55" w14:textId="77777777" w:rsidR="004F378A" w:rsidRDefault="00000000">
      <w:pPr>
        <w:spacing w:after="0"/>
        <w:ind w:left="435" w:right="0" w:firstLine="0"/>
      </w:pPr>
      <w:r>
        <w:t xml:space="preserve">  </w:t>
      </w:r>
    </w:p>
    <w:p w14:paraId="5CA34EE5" w14:textId="234B6958" w:rsidR="004F378A" w:rsidRDefault="00000000">
      <w:pPr>
        <w:ind w:right="432"/>
      </w:pPr>
      <w:r>
        <w:t xml:space="preserve">If your child has an EHCP or additional funding, the school </w:t>
      </w:r>
      <w:r w:rsidR="005B51B1">
        <w:t xml:space="preserve">may </w:t>
      </w:r>
      <w:r>
        <w:t>receive</w:t>
      </w:r>
      <w:r w:rsidR="005B51B1">
        <w:t xml:space="preserve"> </w:t>
      </w:r>
      <w:r>
        <w:t>additional finance</w:t>
      </w:r>
      <w:r w:rsidR="005B51B1">
        <w:t xml:space="preserve"> (over and above the already delegated amount in the </w:t>
      </w:r>
      <w:proofErr w:type="gramStart"/>
      <w:r w:rsidR="005B51B1">
        <w:t>schools</w:t>
      </w:r>
      <w:proofErr w:type="gramEnd"/>
      <w:r w:rsidR="005B51B1">
        <w:t xml:space="preserve"> budget)</w:t>
      </w:r>
      <w:r>
        <w:t xml:space="preserve"> in recognition that </w:t>
      </w:r>
      <w:r>
        <w:lastRenderedPageBreak/>
        <w:t xml:space="preserve">your child may require significantly more support or resources. This additional funding is then used by the school to meet the outcomes identified for your child on their EHCP or additional funding application.  </w:t>
      </w:r>
    </w:p>
    <w:p w14:paraId="0016951E" w14:textId="77777777" w:rsidR="004F378A" w:rsidRDefault="00000000">
      <w:pPr>
        <w:spacing w:after="19"/>
        <w:ind w:left="435" w:right="0" w:firstLine="0"/>
      </w:pPr>
      <w:r>
        <w:t xml:space="preserve">  </w:t>
      </w:r>
    </w:p>
    <w:p w14:paraId="7D633EEA" w14:textId="77777777" w:rsidR="004F378A" w:rsidRDefault="00000000">
      <w:pPr>
        <w:spacing w:after="56"/>
        <w:ind w:left="435" w:right="0" w:firstLine="0"/>
      </w:pPr>
      <w:r>
        <w:t xml:space="preserve">  </w:t>
      </w:r>
    </w:p>
    <w:p w14:paraId="63719EDA" w14:textId="77777777" w:rsidR="004F378A" w:rsidRDefault="00000000">
      <w:pPr>
        <w:spacing w:after="63"/>
        <w:ind w:left="775" w:right="0"/>
      </w:pPr>
      <w:r>
        <w:rPr>
          <w:b/>
          <w:sz w:val="24"/>
        </w:rPr>
        <w:t xml:space="preserve">7. </w:t>
      </w:r>
      <w:r>
        <w:rPr>
          <w:b/>
          <w:sz w:val="24"/>
          <w:u w:val="single" w:color="000000"/>
        </w:rPr>
        <w:t>How do we know if SEN provision is effective?</w:t>
      </w:r>
      <w:r>
        <w:rPr>
          <w:b/>
          <w:sz w:val="24"/>
        </w:rPr>
        <w:t xml:space="preserve">  </w:t>
      </w:r>
      <w:r>
        <w:t xml:space="preserve"> </w:t>
      </w:r>
    </w:p>
    <w:p w14:paraId="18E804D0" w14:textId="77777777" w:rsidR="004F378A" w:rsidRDefault="00000000">
      <w:pPr>
        <w:spacing w:after="0"/>
        <w:ind w:left="449" w:right="0" w:firstLine="0"/>
      </w:pPr>
      <w:r>
        <w:rPr>
          <w:sz w:val="24"/>
        </w:rPr>
        <w:t xml:space="preserve"> </w:t>
      </w:r>
      <w:r>
        <w:t xml:space="preserve"> </w:t>
      </w:r>
    </w:p>
    <w:p w14:paraId="180D5D75" w14:textId="77777777" w:rsidR="004F378A" w:rsidRDefault="00000000">
      <w:pPr>
        <w:ind w:right="432"/>
      </w:pPr>
      <w:r>
        <w:t xml:space="preserve">Our adults are constantly observing the children’s development, making choices in the moment about their unique developmental next steps. We have various means of assessing and tracking the progress of the children, both formative and summative. We use the following tools:  </w:t>
      </w:r>
    </w:p>
    <w:p w14:paraId="3ACC1E52" w14:textId="77777777" w:rsidR="005B51B1" w:rsidRDefault="005B51B1" w:rsidP="005B51B1">
      <w:pPr>
        <w:ind w:left="1140" w:right="432" w:firstLine="0"/>
      </w:pPr>
    </w:p>
    <w:p w14:paraId="438C8B12" w14:textId="77777777" w:rsidR="005B51B1" w:rsidRDefault="00000000" w:rsidP="005B51B1">
      <w:pPr>
        <w:pStyle w:val="ListParagraph"/>
        <w:numPr>
          <w:ilvl w:val="0"/>
          <w:numId w:val="12"/>
        </w:numPr>
        <w:ind w:right="432"/>
      </w:pPr>
      <w:r>
        <w:t xml:space="preserve">Children assessed x4 times per year against the EYFS curriculum and the </w:t>
      </w:r>
      <w:r w:rsidR="005B51B1">
        <w:t>non-statutory</w:t>
      </w:r>
      <w:r>
        <w:t xml:space="preserve"> guidance, Birth to 5 Matters. These assessments are recorded on the </w:t>
      </w:r>
      <w:proofErr w:type="spellStart"/>
      <w:r>
        <w:t>Comper</w:t>
      </w:r>
      <w:proofErr w:type="spellEnd"/>
      <w:r>
        <w:t xml:space="preserve"> Pupil Tracker Assessment Tool.</w:t>
      </w:r>
    </w:p>
    <w:p w14:paraId="0F331028" w14:textId="0B542CD8" w:rsidR="004F378A" w:rsidRDefault="00000000" w:rsidP="005B51B1">
      <w:pPr>
        <w:pStyle w:val="ListParagraph"/>
        <w:numPr>
          <w:ilvl w:val="0"/>
          <w:numId w:val="12"/>
        </w:numPr>
        <w:ind w:right="432"/>
      </w:pPr>
      <w:r>
        <w:t xml:space="preserve">Developmental Journal </w:t>
      </w:r>
    </w:p>
    <w:p w14:paraId="34FF8169" w14:textId="77777777" w:rsidR="004F378A" w:rsidRDefault="00000000" w:rsidP="005B51B1">
      <w:pPr>
        <w:pStyle w:val="ListParagraph"/>
        <w:numPr>
          <w:ilvl w:val="0"/>
          <w:numId w:val="12"/>
        </w:numPr>
        <w:ind w:right="432"/>
      </w:pPr>
      <w:r>
        <w:t xml:space="preserve">OCC SEND descriptors </w:t>
      </w:r>
    </w:p>
    <w:p w14:paraId="32BC77D0" w14:textId="22F2F124" w:rsidR="00D342AE" w:rsidRDefault="00D342AE" w:rsidP="005B51B1">
      <w:pPr>
        <w:pStyle w:val="ListParagraph"/>
        <w:numPr>
          <w:ilvl w:val="0"/>
          <w:numId w:val="12"/>
        </w:numPr>
        <w:ind w:right="432"/>
      </w:pPr>
      <w:proofErr w:type="spellStart"/>
      <w:r>
        <w:t>Wellcomm</w:t>
      </w:r>
      <w:proofErr w:type="spellEnd"/>
      <w:r>
        <w:t xml:space="preserve"> Language Assessment</w:t>
      </w:r>
    </w:p>
    <w:p w14:paraId="4914596F" w14:textId="77777777" w:rsidR="004F378A" w:rsidRDefault="00000000">
      <w:pPr>
        <w:spacing w:after="0"/>
        <w:ind w:left="435" w:right="0" w:firstLine="0"/>
      </w:pPr>
      <w:r>
        <w:t xml:space="preserve">  </w:t>
      </w:r>
    </w:p>
    <w:p w14:paraId="21FFD405" w14:textId="77777777" w:rsidR="004F378A" w:rsidRDefault="00000000" w:rsidP="00D342AE">
      <w:pPr>
        <w:spacing w:after="0"/>
        <w:ind w:right="0"/>
      </w:pPr>
      <w:r>
        <w:t xml:space="preserve">  </w:t>
      </w:r>
    </w:p>
    <w:p w14:paraId="6E758560" w14:textId="4C654277" w:rsidR="004F378A" w:rsidRDefault="00000000">
      <w:pPr>
        <w:spacing w:after="0"/>
        <w:ind w:right="432"/>
      </w:pPr>
      <w:r>
        <w:t xml:space="preserve">Children on the SEND register receive </w:t>
      </w:r>
      <w:r w:rsidR="00D342AE">
        <w:t xml:space="preserve">additional time in their </w:t>
      </w:r>
      <w:r>
        <w:t>parent meetings 3 times a year to monitor and review progress towards their outcomes on their Pupil Profile. In addition, children with EHCPs have annual reviews.</w:t>
      </w:r>
      <w:r>
        <w:rPr>
          <w:sz w:val="24"/>
        </w:rPr>
        <w:t xml:space="preserve"> </w:t>
      </w:r>
      <w:r>
        <w:t xml:space="preserve"> </w:t>
      </w:r>
    </w:p>
    <w:p w14:paraId="2D8AB19B" w14:textId="77777777" w:rsidR="004F378A" w:rsidRDefault="00000000">
      <w:pPr>
        <w:spacing w:after="19"/>
        <w:ind w:left="435" w:right="0" w:firstLine="0"/>
      </w:pPr>
      <w:r>
        <w:rPr>
          <w:b/>
        </w:rPr>
        <w:t xml:space="preserve"> </w:t>
      </w:r>
      <w:r>
        <w:t xml:space="preserve"> </w:t>
      </w:r>
    </w:p>
    <w:p w14:paraId="3CCC595B" w14:textId="77777777" w:rsidR="004F378A" w:rsidRDefault="00000000">
      <w:pPr>
        <w:spacing w:after="57"/>
        <w:ind w:left="435" w:right="0" w:firstLine="0"/>
      </w:pPr>
      <w:r>
        <w:rPr>
          <w:b/>
        </w:rPr>
        <w:t xml:space="preserve"> </w:t>
      </w:r>
      <w:r>
        <w:t xml:space="preserve"> </w:t>
      </w:r>
    </w:p>
    <w:p w14:paraId="068CCDEE" w14:textId="77777777" w:rsidR="004F378A" w:rsidRDefault="00000000">
      <w:pPr>
        <w:spacing w:after="6"/>
        <w:ind w:left="775" w:right="0"/>
      </w:pPr>
      <w:r>
        <w:rPr>
          <w:b/>
          <w:sz w:val="24"/>
        </w:rPr>
        <w:t xml:space="preserve">8. </w:t>
      </w:r>
      <w:r>
        <w:rPr>
          <w:b/>
          <w:sz w:val="24"/>
          <w:u w:val="single" w:color="000000"/>
        </w:rPr>
        <w:t>Transfer arrangements</w:t>
      </w:r>
      <w:r>
        <w:rPr>
          <w:b/>
          <w:sz w:val="24"/>
        </w:rPr>
        <w:t xml:space="preserve">  </w:t>
      </w:r>
      <w:r>
        <w:t xml:space="preserve"> </w:t>
      </w:r>
    </w:p>
    <w:p w14:paraId="62C4DD14" w14:textId="77777777" w:rsidR="004F378A" w:rsidRDefault="00000000">
      <w:pPr>
        <w:ind w:right="432"/>
      </w:pPr>
      <w:r>
        <w:t xml:space="preserve">When a child begins at </w:t>
      </w:r>
      <w:proofErr w:type="spellStart"/>
      <w:r>
        <w:t>Comper</w:t>
      </w:r>
      <w:proofErr w:type="spellEnd"/>
      <w:r>
        <w:t xml:space="preserve"> Nursery with specific needs already identified, we gather all information available from parents and any other settings already attended. We encourage all new children to visit the school before starting. For children with additional needs, we may organise more than one visit and they will spend more time getting to know the environment and any key adults that might be supporting them. If appropriate we will make a transition book for the child with photos of the school building and the staff to help the child to remember their visits to us.  </w:t>
      </w:r>
    </w:p>
    <w:p w14:paraId="35623C41" w14:textId="77777777" w:rsidR="004F378A" w:rsidRDefault="00000000">
      <w:pPr>
        <w:spacing w:after="0"/>
        <w:ind w:left="435" w:right="0" w:firstLine="0"/>
      </w:pPr>
      <w:r>
        <w:t xml:space="preserve">  </w:t>
      </w:r>
    </w:p>
    <w:p w14:paraId="14AE6A59" w14:textId="56111ACD" w:rsidR="004F378A" w:rsidRDefault="00000000">
      <w:pPr>
        <w:ind w:right="432"/>
      </w:pPr>
      <w:r>
        <w:t xml:space="preserve">When children are either moving into the next year group up at </w:t>
      </w:r>
      <w:proofErr w:type="spellStart"/>
      <w:r>
        <w:t>Comper</w:t>
      </w:r>
      <w:proofErr w:type="spellEnd"/>
      <w:r>
        <w:t xml:space="preserve"> or transitioning to another school we begin to prepare children well in advance. We have a close working relationship</w:t>
      </w:r>
      <w:r w:rsidR="00F600BC">
        <w:t>s</w:t>
      </w:r>
      <w:r>
        <w:t xml:space="preserve"> with </w:t>
      </w:r>
      <w:r w:rsidR="00F600BC">
        <w:t>various local primary schools.</w:t>
      </w:r>
      <w:r>
        <w:t xml:space="preserve"> These are some of the things we do to support their transition:  </w:t>
      </w:r>
    </w:p>
    <w:p w14:paraId="02329EEB" w14:textId="77777777" w:rsidR="004F378A" w:rsidRDefault="00000000">
      <w:pPr>
        <w:spacing w:after="48"/>
        <w:ind w:left="435" w:right="0" w:firstLine="0"/>
      </w:pPr>
      <w:r>
        <w:rPr>
          <w:sz w:val="20"/>
        </w:rPr>
        <w:t xml:space="preserve"> </w:t>
      </w:r>
      <w:r>
        <w:t xml:space="preserve"> </w:t>
      </w:r>
    </w:p>
    <w:p w14:paraId="6B0754E4" w14:textId="77777777" w:rsidR="004F378A" w:rsidRDefault="00000000">
      <w:pPr>
        <w:numPr>
          <w:ilvl w:val="1"/>
          <w:numId w:val="8"/>
        </w:numPr>
        <w:ind w:right="432" w:hanging="360"/>
      </w:pPr>
      <w:r>
        <w:t xml:space="preserve">Visit their new classroom/school  </w:t>
      </w:r>
    </w:p>
    <w:p w14:paraId="13509F87" w14:textId="77777777" w:rsidR="004F378A" w:rsidRDefault="00000000">
      <w:pPr>
        <w:numPr>
          <w:ilvl w:val="1"/>
          <w:numId w:val="8"/>
        </w:numPr>
        <w:ind w:right="432" w:hanging="360"/>
      </w:pPr>
      <w:r>
        <w:t xml:space="preserve">Meet their new key worker/class teacher  </w:t>
      </w:r>
    </w:p>
    <w:p w14:paraId="1704A96E" w14:textId="77777777" w:rsidR="004F378A" w:rsidRDefault="00000000">
      <w:pPr>
        <w:numPr>
          <w:ilvl w:val="1"/>
          <w:numId w:val="8"/>
        </w:numPr>
        <w:ind w:right="432" w:hanging="360"/>
      </w:pPr>
      <w:r>
        <w:t xml:space="preserve">Spend short amounts of time in their new setting  </w:t>
      </w:r>
    </w:p>
    <w:p w14:paraId="28E49AF5" w14:textId="77777777" w:rsidR="004F378A" w:rsidRDefault="00000000">
      <w:pPr>
        <w:numPr>
          <w:ilvl w:val="1"/>
          <w:numId w:val="8"/>
        </w:numPr>
        <w:ind w:right="432" w:hanging="360"/>
      </w:pPr>
      <w:r>
        <w:t xml:space="preserve">Staff from another room/school may come and spend time with the child in their current setting to get to know them a bit where they are already comfortable  </w:t>
      </w:r>
    </w:p>
    <w:p w14:paraId="6519731B" w14:textId="77777777" w:rsidR="004F378A" w:rsidRDefault="00000000">
      <w:pPr>
        <w:numPr>
          <w:ilvl w:val="1"/>
          <w:numId w:val="8"/>
        </w:numPr>
        <w:ind w:right="432" w:hanging="360"/>
      </w:pPr>
      <w:r>
        <w:t xml:space="preserve">If moving schools, we will contact the SENCO in the new setting to arrange a transition meeting to discuss a child’s particular requirements.  </w:t>
      </w:r>
    </w:p>
    <w:p w14:paraId="1C61C54D" w14:textId="77777777" w:rsidR="004F378A" w:rsidRDefault="00000000">
      <w:pPr>
        <w:spacing w:after="14"/>
        <w:ind w:left="435" w:right="0" w:firstLine="0"/>
      </w:pPr>
      <w:r>
        <w:rPr>
          <w:b/>
          <w:sz w:val="24"/>
        </w:rPr>
        <w:lastRenderedPageBreak/>
        <w:t xml:space="preserve"> </w:t>
      </w:r>
      <w:r>
        <w:t xml:space="preserve"> </w:t>
      </w:r>
    </w:p>
    <w:p w14:paraId="6DDAE36D" w14:textId="77777777" w:rsidR="004F378A" w:rsidRDefault="00000000">
      <w:pPr>
        <w:ind w:left="457" w:right="432"/>
      </w:pPr>
      <w:r>
        <w:t xml:space="preserve">When children with additional needs move on to a new setting to aid this process we also:  </w:t>
      </w:r>
    </w:p>
    <w:p w14:paraId="0153BF3E" w14:textId="77777777" w:rsidR="004F378A" w:rsidRDefault="00000000">
      <w:pPr>
        <w:spacing w:after="38"/>
        <w:ind w:left="447" w:right="0" w:firstLine="0"/>
      </w:pPr>
      <w:r>
        <w:t xml:space="preserve">  </w:t>
      </w:r>
    </w:p>
    <w:p w14:paraId="04DC5DB5" w14:textId="77777777" w:rsidR="004F378A" w:rsidRDefault="00000000">
      <w:pPr>
        <w:numPr>
          <w:ilvl w:val="1"/>
          <w:numId w:val="8"/>
        </w:numPr>
        <w:ind w:right="432" w:hanging="360"/>
      </w:pPr>
      <w:r>
        <w:t xml:space="preserve">Support parents in understanding the choices that are available to them if their child has an EHCP.   </w:t>
      </w:r>
    </w:p>
    <w:p w14:paraId="1503945E" w14:textId="77777777" w:rsidR="004F378A" w:rsidRDefault="00000000">
      <w:pPr>
        <w:numPr>
          <w:ilvl w:val="1"/>
          <w:numId w:val="8"/>
        </w:numPr>
        <w:ind w:right="432" w:hanging="360"/>
      </w:pPr>
      <w:r>
        <w:t xml:space="preserve">Communicate all information to the new school   </w:t>
      </w:r>
    </w:p>
    <w:p w14:paraId="455F8E2E" w14:textId="0D68C985" w:rsidR="004F378A" w:rsidRDefault="00000000">
      <w:pPr>
        <w:numPr>
          <w:ilvl w:val="1"/>
          <w:numId w:val="8"/>
        </w:numPr>
        <w:ind w:right="432" w:hanging="360"/>
      </w:pPr>
      <w:r>
        <w:t>A transition meeting ma</w:t>
      </w:r>
      <w:r w:rsidR="00F600BC">
        <w:t>y</w:t>
      </w:r>
      <w:r>
        <w:t xml:space="preserve"> be held when there are significant needs, with external agencies as well as the new school   </w:t>
      </w:r>
    </w:p>
    <w:p w14:paraId="7DDE65D6" w14:textId="77777777" w:rsidR="004F378A" w:rsidRDefault="00000000">
      <w:pPr>
        <w:numPr>
          <w:ilvl w:val="1"/>
          <w:numId w:val="8"/>
        </w:numPr>
        <w:ind w:right="432" w:hanging="360"/>
      </w:pPr>
      <w:r>
        <w:t xml:space="preserve">Arrange extra school visits prior to entry. Supported by nursery staff if appropriate.    </w:t>
      </w:r>
    </w:p>
    <w:p w14:paraId="57F5C112" w14:textId="77777777" w:rsidR="004F378A" w:rsidRDefault="00000000">
      <w:pPr>
        <w:numPr>
          <w:ilvl w:val="1"/>
          <w:numId w:val="8"/>
        </w:numPr>
        <w:ind w:right="432" w:hanging="360"/>
      </w:pPr>
      <w:r>
        <w:t xml:space="preserve">Provide photos and/or videos for children to look at over the summer before their transition.   </w:t>
      </w:r>
    </w:p>
    <w:p w14:paraId="09FCB2F9" w14:textId="77777777" w:rsidR="004F378A" w:rsidRDefault="00000000">
      <w:pPr>
        <w:numPr>
          <w:ilvl w:val="1"/>
          <w:numId w:val="8"/>
        </w:numPr>
        <w:ind w:right="432" w:hanging="360"/>
      </w:pPr>
      <w:r>
        <w:t xml:space="preserve">Involve parents in extra visits to the new setting and where possible meet the new SENCo/Teacher or Key worker in advance </w:t>
      </w:r>
    </w:p>
    <w:p w14:paraId="3E6AAF5B" w14:textId="77777777" w:rsidR="004F378A" w:rsidRDefault="00000000">
      <w:pPr>
        <w:spacing w:after="0"/>
        <w:ind w:left="1875" w:right="0" w:firstLine="0"/>
      </w:pPr>
      <w:r>
        <w:t xml:space="preserve">  </w:t>
      </w:r>
    </w:p>
    <w:p w14:paraId="1DD6190B" w14:textId="77777777" w:rsidR="004F378A" w:rsidRDefault="00000000">
      <w:pPr>
        <w:spacing w:after="54"/>
        <w:ind w:left="447" w:right="0" w:firstLine="0"/>
      </w:pPr>
      <w:r>
        <w:t xml:space="preserve">  </w:t>
      </w:r>
    </w:p>
    <w:p w14:paraId="398B6C73" w14:textId="77777777" w:rsidR="004F378A" w:rsidRDefault="00000000">
      <w:pPr>
        <w:numPr>
          <w:ilvl w:val="1"/>
          <w:numId w:val="9"/>
        </w:numPr>
        <w:spacing w:after="6"/>
        <w:ind w:right="0" w:hanging="360"/>
      </w:pPr>
      <w:r>
        <w:rPr>
          <w:b/>
          <w:sz w:val="24"/>
          <w:u w:val="single" w:color="000000"/>
        </w:rPr>
        <w:t>Who to contact</w:t>
      </w:r>
      <w:r>
        <w:rPr>
          <w:b/>
          <w:sz w:val="24"/>
        </w:rPr>
        <w:t xml:space="preserve">  </w:t>
      </w:r>
      <w:r>
        <w:t xml:space="preserve"> </w:t>
      </w:r>
    </w:p>
    <w:p w14:paraId="34CC4D1F" w14:textId="77777777" w:rsidR="004F378A" w:rsidRDefault="00000000">
      <w:pPr>
        <w:spacing w:after="0"/>
        <w:ind w:left="435" w:right="0" w:firstLine="0"/>
      </w:pPr>
      <w:r>
        <w:t xml:space="preserve">  </w:t>
      </w:r>
    </w:p>
    <w:p w14:paraId="1CB773D5" w14:textId="77777777" w:rsidR="004F378A" w:rsidRDefault="00000000">
      <w:pPr>
        <w:ind w:right="432"/>
      </w:pPr>
      <w:r>
        <w:t xml:space="preserve">Should you have any concerns or feedback please do get in touch so they can be addressed quickly.   </w:t>
      </w:r>
    </w:p>
    <w:p w14:paraId="44E3767D" w14:textId="77777777" w:rsidR="004F378A" w:rsidRDefault="00000000">
      <w:pPr>
        <w:spacing w:after="0"/>
        <w:ind w:left="435" w:right="0" w:firstLine="0"/>
      </w:pPr>
      <w:r>
        <w:t xml:space="preserve">  </w:t>
      </w:r>
    </w:p>
    <w:p w14:paraId="65457785" w14:textId="77777777" w:rsidR="004F378A" w:rsidRDefault="00000000">
      <w:pPr>
        <w:ind w:right="432"/>
      </w:pPr>
      <w:r>
        <w:t xml:space="preserve">If you feel that an issue has not been dealt with satisfactorily, please contact the headteacher in the first instance. Our complaints procedures are outlined in the complaints policy on the school website.   </w:t>
      </w:r>
    </w:p>
    <w:p w14:paraId="3507088D" w14:textId="77777777" w:rsidR="004F378A" w:rsidRDefault="00000000">
      <w:pPr>
        <w:spacing w:after="37"/>
        <w:ind w:left="435" w:right="0" w:firstLine="0"/>
      </w:pPr>
      <w:r>
        <w:t xml:space="preserve">  </w:t>
      </w:r>
    </w:p>
    <w:p w14:paraId="69DFDDE4" w14:textId="77777777" w:rsidR="004F378A" w:rsidRDefault="00000000">
      <w:pPr>
        <w:spacing w:after="12"/>
        <w:ind w:left="435" w:right="0" w:firstLine="0"/>
      </w:pPr>
      <w:r>
        <w:rPr>
          <w:b/>
        </w:rPr>
        <w:t>Contact details</w:t>
      </w:r>
      <w:r>
        <w:t xml:space="preserve">:  01865 245768 or </w:t>
      </w:r>
      <w:r>
        <w:rPr>
          <w:color w:val="0563C1"/>
          <w:u w:val="single" w:color="0563C1"/>
        </w:rPr>
        <w:t>office@comper.oxon.sch.uk</w:t>
      </w:r>
      <w:r>
        <w:t xml:space="preserve">.  </w:t>
      </w:r>
      <w:r>
        <w:rPr>
          <w:b/>
        </w:rPr>
        <w:t xml:space="preserve"> </w:t>
      </w:r>
      <w:r>
        <w:t xml:space="preserve"> </w:t>
      </w:r>
    </w:p>
    <w:p w14:paraId="4C505768" w14:textId="77777777" w:rsidR="004F378A" w:rsidRDefault="00000000">
      <w:pPr>
        <w:spacing w:after="117"/>
        <w:ind w:left="435" w:right="0" w:firstLine="0"/>
      </w:pPr>
      <w:r>
        <w:rPr>
          <w:sz w:val="24"/>
        </w:rPr>
        <w:t xml:space="preserve"> </w:t>
      </w:r>
      <w:r>
        <w:t xml:space="preserve"> </w:t>
      </w:r>
    </w:p>
    <w:p w14:paraId="413619FB" w14:textId="77777777" w:rsidR="004F378A" w:rsidRDefault="00000000">
      <w:pPr>
        <w:numPr>
          <w:ilvl w:val="1"/>
          <w:numId w:val="9"/>
        </w:numPr>
        <w:spacing w:after="6"/>
        <w:ind w:right="0" w:hanging="360"/>
      </w:pPr>
      <w:r>
        <w:rPr>
          <w:b/>
          <w:sz w:val="24"/>
          <w:u w:val="single" w:color="000000"/>
        </w:rPr>
        <w:t>Further Support</w:t>
      </w:r>
      <w:r>
        <w:rPr>
          <w:b/>
          <w:sz w:val="24"/>
        </w:rPr>
        <w:t xml:space="preserve">  </w:t>
      </w:r>
      <w:r>
        <w:t xml:space="preserve"> </w:t>
      </w:r>
    </w:p>
    <w:p w14:paraId="538F8CEC" w14:textId="77777777" w:rsidR="004F378A" w:rsidRDefault="00000000">
      <w:pPr>
        <w:spacing w:after="146"/>
        <w:ind w:left="435" w:right="0" w:firstLine="0"/>
      </w:pPr>
      <w:r>
        <w:rPr>
          <w:b/>
        </w:rPr>
        <w:t xml:space="preserve"> </w:t>
      </w:r>
      <w:r>
        <w:t xml:space="preserve"> </w:t>
      </w:r>
    </w:p>
    <w:p w14:paraId="451E124D" w14:textId="77777777" w:rsidR="004F378A" w:rsidRDefault="004F378A">
      <w:pPr>
        <w:ind w:right="432"/>
      </w:pPr>
      <w:hyperlink r:id="rId7">
        <w:r>
          <w:rPr>
            <w:color w:val="1155CC"/>
            <w:u w:val="single" w:color="1155CC"/>
          </w:rPr>
          <w:t>Oxfordshire’s Local Offe</w:t>
        </w:r>
      </w:hyperlink>
      <w:hyperlink r:id="rId8">
        <w:r>
          <w:rPr>
            <w:color w:val="1155CC"/>
            <w:u w:val="single" w:color="1155CC"/>
          </w:rPr>
          <w:t>r</w:t>
        </w:r>
      </w:hyperlink>
      <w:hyperlink r:id="rId9">
        <w:r>
          <w:t xml:space="preserve"> </w:t>
        </w:r>
      </w:hyperlink>
      <w:hyperlink r:id="rId10">
        <w:r>
          <w:t>i</w:t>
        </w:r>
      </w:hyperlink>
      <w:r w:rsidR="00000000">
        <w:t xml:space="preserve">s a compendium of all services available to support children and families with SEND living in Oxfordshire.   </w:t>
      </w:r>
    </w:p>
    <w:p w14:paraId="2DB0E246" w14:textId="77777777" w:rsidR="004F378A" w:rsidRDefault="00000000">
      <w:pPr>
        <w:spacing w:after="0"/>
        <w:ind w:left="435" w:right="0" w:firstLine="0"/>
      </w:pPr>
      <w:r>
        <w:t xml:space="preserve">  </w:t>
      </w:r>
    </w:p>
    <w:p w14:paraId="75E56A26" w14:textId="77777777" w:rsidR="004F378A" w:rsidRDefault="004F378A">
      <w:pPr>
        <w:ind w:right="432"/>
      </w:pPr>
      <w:hyperlink r:id="rId11">
        <w:r>
          <w:rPr>
            <w:color w:val="1155CC"/>
            <w:u w:val="single" w:color="1155CC"/>
          </w:rPr>
          <w:t>SENDIAS</w:t>
        </w:r>
      </w:hyperlink>
      <w:hyperlink r:id="rId12">
        <w:r>
          <w:rPr>
            <w:color w:val="1155CC"/>
            <w:u w:val="single" w:color="1155CC"/>
          </w:rPr>
          <w:t>S</w:t>
        </w:r>
      </w:hyperlink>
      <w:hyperlink r:id="rId13">
        <w:r>
          <w:t xml:space="preserve"> </w:t>
        </w:r>
      </w:hyperlink>
      <w:hyperlink r:id="rId14">
        <w:r>
          <w:t>i</w:t>
        </w:r>
      </w:hyperlink>
      <w:r w:rsidR="00000000">
        <w:t xml:space="preserve">s an impartial advice, support, and advocacy service for parents of children with SEND in Oxfordshire.  </w:t>
      </w:r>
    </w:p>
    <w:p w14:paraId="7D262205" w14:textId="77777777" w:rsidR="004F378A" w:rsidRDefault="00000000">
      <w:pPr>
        <w:spacing w:after="0"/>
        <w:ind w:left="435" w:right="0" w:firstLine="0"/>
      </w:pPr>
      <w:r>
        <w:t xml:space="preserve">  </w:t>
      </w:r>
    </w:p>
    <w:p w14:paraId="3AF42183" w14:textId="77777777" w:rsidR="004F378A" w:rsidRDefault="00000000">
      <w:pPr>
        <w:ind w:right="432"/>
      </w:pPr>
      <w:r>
        <w:t xml:space="preserve">If you’d like to know more about opportunities for children with SEND and their families, there is a list of support groups and information in the </w:t>
      </w:r>
      <w:hyperlink r:id="rId15">
        <w:r w:rsidR="004F378A">
          <w:rPr>
            <w:color w:val="1155CC"/>
            <w:u w:val="single" w:color="1155CC"/>
          </w:rPr>
          <w:t>Family Information Directory</w:t>
        </w:r>
      </w:hyperlink>
      <w:hyperlink r:id="rId16">
        <w:r w:rsidR="004F378A">
          <w:t xml:space="preserve"> </w:t>
        </w:r>
      </w:hyperlink>
    </w:p>
    <w:p w14:paraId="42B676A1" w14:textId="77777777" w:rsidR="004F378A" w:rsidRDefault="00000000">
      <w:pPr>
        <w:spacing w:after="0"/>
        <w:ind w:left="435" w:right="0" w:firstLine="0"/>
      </w:pPr>
      <w:r>
        <w:t xml:space="preserve"> </w:t>
      </w:r>
      <w:r>
        <w:rPr>
          <w:b/>
        </w:rPr>
        <w:t xml:space="preserve"> </w:t>
      </w:r>
      <w:r>
        <w:t xml:space="preserve"> </w:t>
      </w:r>
    </w:p>
    <w:sectPr w:rsidR="004F378A">
      <w:headerReference w:type="even" r:id="rId17"/>
      <w:headerReference w:type="default" r:id="rId18"/>
      <w:footerReference w:type="even" r:id="rId19"/>
      <w:footerReference w:type="default" r:id="rId20"/>
      <w:headerReference w:type="first" r:id="rId21"/>
      <w:footerReference w:type="first" r:id="rId22"/>
      <w:pgSz w:w="11906" w:h="16838"/>
      <w:pgMar w:top="1910" w:right="998" w:bottom="1216" w:left="1006"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2461" w14:textId="77777777" w:rsidR="00983490" w:rsidRDefault="00983490">
      <w:pPr>
        <w:spacing w:after="0" w:line="240" w:lineRule="auto"/>
      </w:pPr>
      <w:r>
        <w:separator/>
      </w:r>
    </w:p>
  </w:endnote>
  <w:endnote w:type="continuationSeparator" w:id="0">
    <w:p w14:paraId="42765DF4" w14:textId="77777777" w:rsidR="00983490" w:rsidRDefault="0098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B48B" w14:textId="77777777" w:rsidR="004F378A" w:rsidRDefault="00000000">
    <w:pPr>
      <w:tabs>
        <w:tab w:val="center" w:pos="4948"/>
        <w:tab w:val="center" w:pos="8802"/>
      </w:tabs>
      <w:spacing w:after="0"/>
      <w:ind w:left="0" w:right="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84679AA" wp14:editId="22B64C0C">
              <wp:simplePos x="0" y="0"/>
              <wp:positionH relativeFrom="page">
                <wp:posOffset>304800</wp:posOffset>
              </wp:positionH>
              <wp:positionV relativeFrom="page">
                <wp:posOffset>10351008</wp:posOffset>
              </wp:positionV>
              <wp:extent cx="6952488" cy="38100"/>
              <wp:effectExtent l="0" t="0" r="0" b="0"/>
              <wp:wrapSquare wrapText="bothSides"/>
              <wp:docPr id="10573" name="Group 10573"/>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10844" name="Shape 1084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45" name="Shape 10845"/>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46" name="Shape 10846"/>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573" style="width:547.44pt;height:3pt;position:absolute;mso-position-horizontal-relative:page;mso-position-horizontal:absolute;margin-left:24pt;mso-position-vertical-relative:page;margin-top:815.04pt;" coordsize="69524,381">
              <v:shape id="Shape 10847" style="position:absolute;width:381;height:381;left:0;top:0;" coordsize="38100,38100" path="m0,0l38100,0l38100,38100l0,38100l0,0">
                <v:stroke weight="0pt" endcap="flat" joinstyle="miter" miterlimit="10" on="false" color="#000000" opacity="0"/>
                <v:fill on="true" color="#00b050"/>
              </v:shape>
              <v:shape id="Shape 10848" style="position:absolute;width:68762;height:381;left:381;top:0;" coordsize="6876288,38100" path="m0,0l6876288,0l6876288,38100l0,38100l0,0">
                <v:stroke weight="0pt" endcap="flat" joinstyle="miter" miterlimit="10" on="false" color="#000000" opacity="0"/>
                <v:fill on="true" color="#00b050"/>
              </v:shape>
              <v:shape id="Shape 10849"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proofErr w:type="spellStart"/>
    <w:r>
      <w:rPr>
        <w:sz w:val="18"/>
      </w:rPr>
      <w:t>Comper</w:t>
    </w:r>
    <w:proofErr w:type="spellEnd"/>
    <w:r>
      <w:rPr>
        <w:sz w:val="18"/>
      </w:rPr>
      <w:t xml:space="preserve"> Nursery </w:t>
    </w:r>
    <w:proofErr w:type="gramStart"/>
    <w:r>
      <w:rPr>
        <w:sz w:val="18"/>
      </w:rPr>
      <w:t xml:space="preserve">School  </w:t>
    </w:r>
    <w:r>
      <w:rPr>
        <w:sz w:val="18"/>
      </w:rPr>
      <w:tab/>
    </w:r>
    <w:proofErr w:type="gramEnd"/>
    <w:r>
      <w:rPr>
        <w:sz w:val="18"/>
      </w:rPr>
      <w:t xml:space="preserve">SEND Information </w:t>
    </w:r>
    <w:proofErr w:type="gramStart"/>
    <w:r>
      <w:rPr>
        <w:sz w:val="18"/>
      </w:rPr>
      <w:t xml:space="preserve">Report  </w:t>
    </w:r>
    <w:r>
      <w:rPr>
        <w:sz w:val="18"/>
      </w:rPr>
      <w:tab/>
    </w:r>
    <w:proofErr w:type="gramEnd"/>
    <w:r>
      <w:rPr>
        <w:sz w:val="18"/>
      </w:rPr>
      <w:t>September 2023</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F26E" w14:textId="77777777" w:rsidR="004F378A" w:rsidRDefault="00000000">
    <w:pPr>
      <w:tabs>
        <w:tab w:val="center" w:pos="4948"/>
        <w:tab w:val="center" w:pos="8802"/>
      </w:tabs>
      <w:spacing w:after="0"/>
      <w:ind w:left="0" w:right="0"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690384F" wp14:editId="25CD0146">
              <wp:simplePos x="0" y="0"/>
              <wp:positionH relativeFrom="page">
                <wp:posOffset>304800</wp:posOffset>
              </wp:positionH>
              <wp:positionV relativeFrom="page">
                <wp:posOffset>10351008</wp:posOffset>
              </wp:positionV>
              <wp:extent cx="6952488" cy="38100"/>
              <wp:effectExtent l="0" t="0" r="0" b="0"/>
              <wp:wrapSquare wrapText="bothSides"/>
              <wp:docPr id="10518" name="Group 10518"/>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10838" name="Shape 1083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39" name="Shape 10839"/>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40" name="Shape 10840"/>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518" style="width:547.44pt;height:3pt;position:absolute;mso-position-horizontal-relative:page;mso-position-horizontal:absolute;margin-left:24pt;mso-position-vertical-relative:page;margin-top:815.04pt;" coordsize="69524,381">
              <v:shape id="Shape 10841" style="position:absolute;width:381;height:381;left:0;top:0;" coordsize="38100,38100" path="m0,0l38100,0l38100,38100l0,38100l0,0">
                <v:stroke weight="0pt" endcap="flat" joinstyle="miter" miterlimit="10" on="false" color="#000000" opacity="0"/>
                <v:fill on="true" color="#00b050"/>
              </v:shape>
              <v:shape id="Shape 10842" style="position:absolute;width:68762;height:381;left:381;top:0;" coordsize="6876288,38100" path="m0,0l6876288,0l6876288,38100l0,38100l0,0">
                <v:stroke weight="0pt" endcap="flat" joinstyle="miter" miterlimit="10" on="false" color="#000000" opacity="0"/>
                <v:fill on="true" color="#00b050"/>
              </v:shape>
              <v:shape id="Shape 10843"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proofErr w:type="spellStart"/>
    <w:r>
      <w:rPr>
        <w:sz w:val="18"/>
      </w:rPr>
      <w:t>Comper</w:t>
    </w:r>
    <w:proofErr w:type="spellEnd"/>
    <w:r>
      <w:rPr>
        <w:sz w:val="18"/>
      </w:rPr>
      <w:t xml:space="preserve"> Nursery </w:t>
    </w:r>
    <w:proofErr w:type="gramStart"/>
    <w:r>
      <w:rPr>
        <w:sz w:val="18"/>
      </w:rPr>
      <w:t xml:space="preserve">School  </w:t>
    </w:r>
    <w:r>
      <w:rPr>
        <w:sz w:val="18"/>
      </w:rPr>
      <w:tab/>
    </w:r>
    <w:proofErr w:type="gramEnd"/>
    <w:r>
      <w:rPr>
        <w:sz w:val="18"/>
      </w:rPr>
      <w:t xml:space="preserve">SEND Information </w:t>
    </w:r>
    <w:proofErr w:type="gramStart"/>
    <w:r>
      <w:rPr>
        <w:sz w:val="18"/>
      </w:rPr>
      <w:t xml:space="preserve">Report  </w:t>
    </w:r>
    <w:r>
      <w:rPr>
        <w:sz w:val="18"/>
      </w:rPr>
      <w:tab/>
    </w:r>
    <w:proofErr w:type="gramEnd"/>
    <w:r>
      <w:rPr>
        <w:sz w:val="18"/>
      </w:rPr>
      <w:t>September 2023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50FD" w14:textId="77777777" w:rsidR="004F378A" w:rsidRDefault="00000000">
    <w:pPr>
      <w:tabs>
        <w:tab w:val="center" w:pos="4948"/>
        <w:tab w:val="center" w:pos="8802"/>
      </w:tabs>
      <w:spacing w:after="0"/>
      <w:ind w:left="0" w:right="0"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77EDAD6" wp14:editId="389E2EBE">
              <wp:simplePos x="0" y="0"/>
              <wp:positionH relativeFrom="page">
                <wp:posOffset>304800</wp:posOffset>
              </wp:positionH>
              <wp:positionV relativeFrom="page">
                <wp:posOffset>10351008</wp:posOffset>
              </wp:positionV>
              <wp:extent cx="6952488" cy="38100"/>
              <wp:effectExtent l="0" t="0" r="0" b="0"/>
              <wp:wrapSquare wrapText="bothSides"/>
              <wp:docPr id="10463" name="Group 10463"/>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10832" name="Shape 1083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33" name="Shape 1083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34" name="Shape 1083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463" style="width:547.44pt;height:3pt;position:absolute;mso-position-horizontal-relative:page;mso-position-horizontal:absolute;margin-left:24pt;mso-position-vertical-relative:page;margin-top:815.04pt;" coordsize="69524,381">
              <v:shape id="Shape 10835" style="position:absolute;width:381;height:381;left:0;top:0;" coordsize="38100,38100" path="m0,0l38100,0l38100,38100l0,38100l0,0">
                <v:stroke weight="0pt" endcap="flat" joinstyle="miter" miterlimit="10" on="false" color="#000000" opacity="0"/>
                <v:fill on="true" color="#00b050"/>
              </v:shape>
              <v:shape id="Shape 10836" style="position:absolute;width:68762;height:381;left:381;top:0;" coordsize="6876288,38100" path="m0,0l6876288,0l6876288,38100l0,38100l0,0">
                <v:stroke weight="0pt" endcap="flat" joinstyle="miter" miterlimit="10" on="false" color="#000000" opacity="0"/>
                <v:fill on="true" color="#00b050"/>
              </v:shape>
              <v:shape id="Shape 10837"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proofErr w:type="spellStart"/>
    <w:r>
      <w:rPr>
        <w:sz w:val="18"/>
      </w:rPr>
      <w:t>Comper</w:t>
    </w:r>
    <w:proofErr w:type="spellEnd"/>
    <w:r>
      <w:rPr>
        <w:sz w:val="18"/>
      </w:rPr>
      <w:t xml:space="preserve"> Nursery </w:t>
    </w:r>
    <w:proofErr w:type="gramStart"/>
    <w:r>
      <w:rPr>
        <w:sz w:val="18"/>
      </w:rPr>
      <w:t xml:space="preserve">School  </w:t>
    </w:r>
    <w:r>
      <w:rPr>
        <w:sz w:val="18"/>
      </w:rPr>
      <w:tab/>
    </w:r>
    <w:proofErr w:type="gramEnd"/>
    <w:r>
      <w:rPr>
        <w:sz w:val="18"/>
      </w:rPr>
      <w:t xml:space="preserve">SEND Information </w:t>
    </w:r>
    <w:proofErr w:type="gramStart"/>
    <w:r>
      <w:rPr>
        <w:sz w:val="18"/>
      </w:rPr>
      <w:t xml:space="preserve">Report  </w:t>
    </w:r>
    <w:r>
      <w:rPr>
        <w:sz w:val="18"/>
      </w:rPr>
      <w:tab/>
    </w:r>
    <w:proofErr w:type="gramEnd"/>
    <w:r>
      <w:rPr>
        <w:sz w:val="18"/>
      </w:rPr>
      <w:t>September 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0F43" w14:textId="77777777" w:rsidR="00983490" w:rsidRDefault="00983490">
      <w:pPr>
        <w:spacing w:after="0" w:line="240" w:lineRule="auto"/>
      </w:pPr>
      <w:r>
        <w:separator/>
      </w:r>
    </w:p>
  </w:footnote>
  <w:footnote w:type="continuationSeparator" w:id="0">
    <w:p w14:paraId="59B06410" w14:textId="77777777" w:rsidR="00983490" w:rsidRDefault="00983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260C" w14:textId="77777777" w:rsidR="004F378A" w:rsidRDefault="00000000">
    <w:pPr>
      <w:spacing w:after="0"/>
      <w:ind w:left="435"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926F7DA" wp14:editId="16FF5BFC">
              <wp:simplePos x="0" y="0"/>
              <wp:positionH relativeFrom="page">
                <wp:posOffset>304800</wp:posOffset>
              </wp:positionH>
              <wp:positionV relativeFrom="page">
                <wp:posOffset>304800</wp:posOffset>
              </wp:positionV>
              <wp:extent cx="6952488" cy="728280"/>
              <wp:effectExtent l="0" t="0" r="0" b="0"/>
              <wp:wrapSquare wrapText="bothSides"/>
              <wp:docPr id="10529" name="Group 10529"/>
              <wp:cNvGraphicFramePr/>
              <a:graphic xmlns:a="http://schemas.openxmlformats.org/drawingml/2006/main">
                <a:graphicData uri="http://schemas.microsoft.com/office/word/2010/wordprocessingGroup">
                  <wpg:wgp>
                    <wpg:cNvGrpSpPr/>
                    <wpg:grpSpPr>
                      <a:xfrm>
                        <a:off x="0" y="0"/>
                        <a:ext cx="6952488" cy="728280"/>
                        <a:chOff x="0" y="0"/>
                        <a:chExt cx="6952488" cy="728280"/>
                      </a:xfrm>
                    </wpg:grpSpPr>
                    <wps:wsp>
                      <wps:cNvPr id="10535" name="Rectangle 10535"/>
                      <wps:cNvSpPr/>
                      <wps:spPr>
                        <a:xfrm>
                          <a:off x="2984627" y="69454"/>
                          <a:ext cx="1642977" cy="158130"/>
                        </a:xfrm>
                        <a:prstGeom prst="rect">
                          <a:avLst/>
                        </a:prstGeom>
                        <a:ln>
                          <a:noFill/>
                        </a:ln>
                      </wps:spPr>
                      <wps:txbx>
                        <w:txbxContent>
                          <w:p w14:paraId="2773F130" w14:textId="77777777" w:rsidR="004F378A" w:rsidRDefault="00000000">
                            <w:pPr>
                              <w:spacing w:after="160"/>
                              <w:ind w:left="0" w:right="0" w:firstLine="0"/>
                            </w:pPr>
                            <w:r>
                              <w:rPr>
                                <w:b/>
                                <w:sz w:val="20"/>
                              </w:rPr>
                              <w:t xml:space="preserve">www.comper.org.uk </w:t>
                            </w:r>
                          </w:p>
                        </w:txbxContent>
                      </wps:txbx>
                      <wps:bodyPr horzOverflow="overflow" vert="horz" lIns="0" tIns="0" rIns="0" bIns="0" rtlCol="0">
                        <a:noAutofit/>
                      </wps:bodyPr>
                    </wps:wsp>
                    <wps:wsp>
                      <wps:cNvPr id="10536" name="Rectangle 10536"/>
                      <wps:cNvSpPr/>
                      <wps:spPr>
                        <a:xfrm>
                          <a:off x="4222369" y="34655"/>
                          <a:ext cx="51809" cy="207922"/>
                        </a:xfrm>
                        <a:prstGeom prst="rect">
                          <a:avLst/>
                        </a:prstGeom>
                        <a:ln>
                          <a:noFill/>
                        </a:ln>
                      </wps:spPr>
                      <wps:txbx>
                        <w:txbxContent>
                          <w:p w14:paraId="4972F5F2"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537" name="Rectangle 10537"/>
                      <wps:cNvSpPr/>
                      <wps:spPr>
                        <a:xfrm>
                          <a:off x="2149475" y="230123"/>
                          <a:ext cx="3859134" cy="189937"/>
                        </a:xfrm>
                        <a:prstGeom prst="rect">
                          <a:avLst/>
                        </a:prstGeom>
                        <a:ln>
                          <a:noFill/>
                        </a:ln>
                      </wps:spPr>
                      <wps:txbx>
                        <w:txbxContent>
                          <w:p w14:paraId="19369D86" w14:textId="77777777" w:rsidR="004F378A" w:rsidRDefault="00000000">
                            <w:pPr>
                              <w:spacing w:after="160"/>
                              <w:ind w:left="0" w:right="0" w:firstLine="0"/>
                            </w:pPr>
                            <w:r>
                              <w:rPr>
                                <w:rFonts w:ascii="Calibri" w:eastAsia="Calibri" w:hAnsi="Calibri" w:cs="Calibri"/>
                              </w:rPr>
                              <w:t xml:space="preserve">Hertford Street, Oxford OX4 3AJ Tel: 01865 245768 </w:t>
                            </w:r>
                          </w:p>
                        </w:txbxContent>
                      </wps:txbx>
                      <wps:bodyPr horzOverflow="overflow" vert="horz" lIns="0" tIns="0" rIns="0" bIns="0" rtlCol="0">
                        <a:noAutofit/>
                      </wps:bodyPr>
                    </wps:wsp>
                    <wps:wsp>
                      <wps:cNvPr id="10538" name="Rectangle 10538"/>
                      <wps:cNvSpPr/>
                      <wps:spPr>
                        <a:xfrm>
                          <a:off x="5051425" y="208391"/>
                          <a:ext cx="51809" cy="207922"/>
                        </a:xfrm>
                        <a:prstGeom prst="rect">
                          <a:avLst/>
                        </a:prstGeom>
                        <a:ln>
                          <a:noFill/>
                        </a:ln>
                      </wps:spPr>
                      <wps:txbx>
                        <w:txbxContent>
                          <w:p w14:paraId="168F4506"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539" name="Rectangle 10539"/>
                      <wps:cNvSpPr/>
                      <wps:spPr>
                        <a:xfrm>
                          <a:off x="2440559" y="414527"/>
                          <a:ext cx="994667" cy="189937"/>
                        </a:xfrm>
                        <a:prstGeom prst="rect">
                          <a:avLst/>
                        </a:prstGeom>
                        <a:ln>
                          <a:noFill/>
                        </a:ln>
                      </wps:spPr>
                      <wps:txbx>
                        <w:txbxContent>
                          <w:p w14:paraId="6AA8274C" w14:textId="77777777" w:rsidR="004F378A" w:rsidRDefault="00000000">
                            <w:pPr>
                              <w:spacing w:after="160"/>
                              <w:ind w:left="0" w:right="0" w:firstLine="0"/>
                            </w:pPr>
                            <w:r>
                              <w:rPr>
                                <w:rFonts w:ascii="Calibri" w:eastAsia="Calibri" w:hAnsi="Calibri" w:cs="Calibri"/>
                              </w:rPr>
                              <w:t xml:space="preserve">Office email: </w:t>
                            </w:r>
                          </w:p>
                        </w:txbxContent>
                      </wps:txbx>
                      <wps:bodyPr horzOverflow="overflow" vert="horz" lIns="0" tIns="0" rIns="0" bIns="0" rtlCol="0">
                        <a:noAutofit/>
                      </wps:bodyPr>
                    </wps:wsp>
                    <wps:wsp>
                      <wps:cNvPr id="10540" name="Rectangle 10540"/>
                      <wps:cNvSpPr/>
                      <wps:spPr>
                        <a:xfrm>
                          <a:off x="3187319" y="414527"/>
                          <a:ext cx="2082944" cy="189937"/>
                        </a:xfrm>
                        <a:prstGeom prst="rect">
                          <a:avLst/>
                        </a:prstGeom>
                        <a:ln>
                          <a:noFill/>
                        </a:ln>
                      </wps:spPr>
                      <wps:txbx>
                        <w:txbxContent>
                          <w:p w14:paraId="0A7AD68B" w14:textId="77777777" w:rsidR="004F378A" w:rsidRDefault="00000000">
                            <w:pPr>
                              <w:spacing w:after="160"/>
                              <w:ind w:left="0" w:right="0" w:firstLine="0"/>
                            </w:pPr>
                            <w:r>
                              <w:rPr>
                                <w:rFonts w:ascii="Calibri" w:eastAsia="Calibri" w:hAnsi="Calibri" w:cs="Calibri"/>
                                <w:color w:val="1155CC"/>
                                <w:u w:val="single" w:color="1155CC"/>
                              </w:rPr>
                              <w:t>office@comper.oxon.sch.uk</w:t>
                            </w:r>
                          </w:p>
                        </w:txbxContent>
                      </wps:txbx>
                      <wps:bodyPr horzOverflow="overflow" vert="horz" lIns="0" tIns="0" rIns="0" bIns="0" rtlCol="0">
                        <a:noAutofit/>
                      </wps:bodyPr>
                    </wps:wsp>
                    <wps:wsp>
                      <wps:cNvPr id="10541" name="Rectangle 10541"/>
                      <wps:cNvSpPr/>
                      <wps:spPr>
                        <a:xfrm>
                          <a:off x="4752721" y="414527"/>
                          <a:ext cx="463581" cy="189937"/>
                        </a:xfrm>
                        <a:prstGeom prst="rect">
                          <a:avLst/>
                        </a:prstGeom>
                        <a:ln>
                          <a:noFill/>
                        </a:ln>
                      </wps:spPr>
                      <wps:txbx>
                        <w:txbxContent>
                          <w:p w14:paraId="06A8FE50"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542" name="Rectangle 10542"/>
                      <wps:cNvSpPr/>
                      <wps:spPr>
                        <a:xfrm>
                          <a:off x="5100193" y="414527"/>
                          <a:ext cx="42143" cy="189937"/>
                        </a:xfrm>
                        <a:prstGeom prst="rect">
                          <a:avLst/>
                        </a:prstGeom>
                        <a:ln>
                          <a:noFill/>
                        </a:ln>
                      </wps:spPr>
                      <wps:txbx>
                        <w:txbxContent>
                          <w:p w14:paraId="1BAB921D"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543" name="Rectangle 10543"/>
                      <wps:cNvSpPr/>
                      <wps:spPr>
                        <a:xfrm>
                          <a:off x="2155571" y="585470"/>
                          <a:ext cx="99392" cy="189937"/>
                        </a:xfrm>
                        <a:prstGeom prst="rect">
                          <a:avLst/>
                        </a:prstGeom>
                        <a:ln>
                          <a:noFill/>
                        </a:ln>
                      </wps:spPr>
                      <wps:txbx>
                        <w:txbxContent>
                          <w:p w14:paraId="49AEAC76" w14:textId="77777777" w:rsidR="004F378A" w:rsidRDefault="00000000">
                            <w:pPr>
                              <w:spacing w:after="160"/>
                              <w:ind w:left="0" w:right="0" w:firstLine="0"/>
                            </w:pPr>
                            <w:r>
                              <w:rPr>
                                <w:rFonts w:ascii="Calibri" w:eastAsia="Calibri" w:hAnsi="Calibri" w:cs="Calibri"/>
                              </w:rPr>
                              <w:t>C</w:t>
                            </w:r>
                          </w:p>
                        </w:txbxContent>
                      </wps:txbx>
                      <wps:bodyPr horzOverflow="overflow" vert="horz" lIns="0" tIns="0" rIns="0" bIns="0" rtlCol="0">
                        <a:noAutofit/>
                      </wps:bodyPr>
                    </wps:wsp>
                    <wps:wsp>
                      <wps:cNvPr id="10544" name="Rectangle 10544"/>
                      <wps:cNvSpPr/>
                      <wps:spPr>
                        <a:xfrm>
                          <a:off x="2230247" y="585470"/>
                          <a:ext cx="98273" cy="189937"/>
                        </a:xfrm>
                        <a:prstGeom prst="rect">
                          <a:avLst/>
                        </a:prstGeom>
                        <a:ln>
                          <a:noFill/>
                        </a:ln>
                      </wps:spPr>
                      <wps:txbx>
                        <w:txbxContent>
                          <w:p w14:paraId="20D28274" w14:textId="77777777" w:rsidR="004F378A" w:rsidRDefault="00000000">
                            <w:pPr>
                              <w:spacing w:after="160"/>
                              <w:ind w:left="0" w:right="0" w:firstLine="0"/>
                            </w:pPr>
                            <w:r>
                              <w:rPr>
                                <w:rFonts w:ascii="Calibri" w:eastAsia="Calibri" w:hAnsi="Calibri" w:cs="Calibri"/>
                              </w:rPr>
                              <w:t>o</w:t>
                            </w:r>
                          </w:p>
                        </w:txbxContent>
                      </wps:txbx>
                      <wps:bodyPr horzOverflow="overflow" vert="horz" lIns="0" tIns="0" rIns="0" bIns="0" rtlCol="0">
                        <a:noAutofit/>
                      </wps:bodyPr>
                    </wps:wsp>
                    <wps:wsp>
                      <wps:cNvPr id="10545" name="Rectangle 10545"/>
                      <wps:cNvSpPr/>
                      <wps:spPr>
                        <a:xfrm>
                          <a:off x="2304923" y="585470"/>
                          <a:ext cx="57062" cy="189937"/>
                        </a:xfrm>
                        <a:prstGeom prst="rect">
                          <a:avLst/>
                        </a:prstGeom>
                        <a:ln>
                          <a:noFill/>
                        </a:ln>
                      </wps:spPr>
                      <wps:txbx>
                        <w:txbxContent>
                          <w:p w14:paraId="1C6BEFCD"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546" name="Rectangle 10546"/>
                      <wps:cNvSpPr/>
                      <wps:spPr>
                        <a:xfrm>
                          <a:off x="2347595" y="585470"/>
                          <a:ext cx="969119" cy="189937"/>
                        </a:xfrm>
                        <a:prstGeom prst="rect">
                          <a:avLst/>
                        </a:prstGeom>
                        <a:ln>
                          <a:noFill/>
                        </a:ln>
                      </wps:spPr>
                      <wps:txbx>
                        <w:txbxContent>
                          <w:p w14:paraId="400A3F6B" w14:textId="77777777" w:rsidR="004F378A" w:rsidRDefault="00000000">
                            <w:pPr>
                              <w:spacing w:after="160"/>
                              <w:ind w:left="0" w:right="0" w:firstLine="0"/>
                            </w:pPr>
                            <w:r>
                              <w:rPr>
                                <w:rFonts w:ascii="Calibri" w:eastAsia="Calibri" w:hAnsi="Calibri" w:cs="Calibri"/>
                              </w:rPr>
                              <w:t>Headteacher</w:t>
                            </w:r>
                          </w:p>
                        </w:txbxContent>
                      </wps:txbx>
                      <wps:bodyPr horzOverflow="overflow" vert="horz" lIns="0" tIns="0" rIns="0" bIns="0" rtlCol="0">
                        <a:noAutofit/>
                      </wps:bodyPr>
                    </wps:wsp>
                    <wps:wsp>
                      <wps:cNvPr id="10547" name="Rectangle 10547"/>
                      <wps:cNvSpPr/>
                      <wps:spPr>
                        <a:xfrm>
                          <a:off x="3074543" y="585470"/>
                          <a:ext cx="72913" cy="189937"/>
                        </a:xfrm>
                        <a:prstGeom prst="rect">
                          <a:avLst/>
                        </a:prstGeom>
                        <a:ln>
                          <a:noFill/>
                        </a:ln>
                      </wps:spPr>
                      <wps:txbx>
                        <w:txbxContent>
                          <w:p w14:paraId="1986D45C" w14:textId="77777777" w:rsidR="004F378A" w:rsidRDefault="00000000">
                            <w:pPr>
                              <w:spacing w:after="160"/>
                              <w:ind w:left="0" w:right="0" w:firstLine="0"/>
                            </w:pPr>
                            <w:r>
                              <w:rPr>
                                <w:rFonts w:ascii="Calibri" w:eastAsia="Calibri" w:hAnsi="Calibri" w:cs="Calibri"/>
                              </w:rPr>
                              <w:t>s</w:t>
                            </w:r>
                          </w:p>
                        </w:txbxContent>
                      </wps:txbx>
                      <wps:bodyPr horzOverflow="overflow" vert="horz" lIns="0" tIns="0" rIns="0" bIns="0" rtlCol="0">
                        <a:noAutofit/>
                      </wps:bodyPr>
                    </wps:wsp>
                    <wps:wsp>
                      <wps:cNvPr id="10548" name="Rectangle 10548"/>
                      <wps:cNvSpPr/>
                      <wps:spPr>
                        <a:xfrm>
                          <a:off x="3129407" y="585470"/>
                          <a:ext cx="49976" cy="189937"/>
                        </a:xfrm>
                        <a:prstGeom prst="rect">
                          <a:avLst/>
                        </a:prstGeom>
                        <a:ln>
                          <a:noFill/>
                        </a:ln>
                      </wps:spPr>
                      <wps:txbx>
                        <w:txbxContent>
                          <w:p w14:paraId="23ADC832"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549" name="Rectangle 10549"/>
                      <wps:cNvSpPr/>
                      <wps:spPr>
                        <a:xfrm>
                          <a:off x="3166001" y="585470"/>
                          <a:ext cx="1187110" cy="189937"/>
                        </a:xfrm>
                        <a:prstGeom prst="rect">
                          <a:avLst/>
                        </a:prstGeom>
                        <a:ln>
                          <a:noFill/>
                        </a:ln>
                      </wps:spPr>
                      <wps:txbx>
                        <w:txbxContent>
                          <w:p w14:paraId="7998F1B6" w14:textId="77777777" w:rsidR="004F378A" w:rsidRDefault="00000000">
                            <w:pPr>
                              <w:spacing w:after="160"/>
                              <w:ind w:left="0" w:right="0" w:firstLine="0"/>
                            </w:pPr>
                            <w:r>
                              <w:rPr>
                                <w:rFonts w:ascii="Calibri" w:eastAsia="Calibri" w:hAnsi="Calibri" w:cs="Calibri"/>
                              </w:rPr>
                              <w:t xml:space="preserve"> Catherine King </w:t>
                            </w:r>
                          </w:p>
                        </w:txbxContent>
                      </wps:txbx>
                      <wps:bodyPr horzOverflow="overflow" vert="horz" lIns="0" tIns="0" rIns="0" bIns="0" rtlCol="0">
                        <a:noAutofit/>
                      </wps:bodyPr>
                    </wps:wsp>
                    <wps:wsp>
                      <wps:cNvPr id="10550" name="Rectangle 10550"/>
                      <wps:cNvSpPr/>
                      <wps:spPr>
                        <a:xfrm>
                          <a:off x="4059301" y="585470"/>
                          <a:ext cx="1209860" cy="189937"/>
                        </a:xfrm>
                        <a:prstGeom prst="rect">
                          <a:avLst/>
                        </a:prstGeom>
                        <a:ln>
                          <a:noFill/>
                        </a:ln>
                      </wps:spPr>
                      <wps:txbx>
                        <w:txbxContent>
                          <w:p w14:paraId="248B4943" w14:textId="77777777" w:rsidR="004F378A" w:rsidRDefault="00000000">
                            <w:pPr>
                              <w:spacing w:after="160"/>
                              <w:ind w:left="0" w:right="0" w:firstLine="0"/>
                            </w:pPr>
                            <w:r>
                              <w:rPr>
                                <w:rFonts w:ascii="Calibri" w:eastAsia="Calibri" w:hAnsi="Calibri" w:cs="Calibri"/>
                              </w:rPr>
                              <w:t>&amp; Sarah Weaver</w:t>
                            </w:r>
                          </w:p>
                        </w:txbxContent>
                      </wps:txbx>
                      <wps:bodyPr horzOverflow="overflow" vert="horz" lIns="0" tIns="0" rIns="0" bIns="0" rtlCol="0">
                        <a:noAutofit/>
                      </wps:bodyPr>
                    </wps:wsp>
                    <wps:wsp>
                      <wps:cNvPr id="10551" name="Rectangle 10551"/>
                      <wps:cNvSpPr/>
                      <wps:spPr>
                        <a:xfrm>
                          <a:off x="4967605" y="563738"/>
                          <a:ext cx="51809" cy="207922"/>
                        </a:xfrm>
                        <a:prstGeom prst="rect">
                          <a:avLst/>
                        </a:prstGeom>
                        <a:ln>
                          <a:noFill/>
                        </a:ln>
                      </wps:spPr>
                      <wps:txbx>
                        <w:txbxContent>
                          <w:p w14:paraId="54196B6B" w14:textId="77777777" w:rsidR="004F378A" w:rsidRDefault="00000000">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10530" name="Picture 10530"/>
                        <pic:cNvPicPr/>
                      </pic:nvPicPr>
                      <pic:blipFill>
                        <a:blip r:embed="rId1"/>
                        <a:stretch>
                          <a:fillRect/>
                        </a:stretch>
                      </pic:blipFill>
                      <pic:spPr>
                        <a:xfrm>
                          <a:off x="412750" y="53340"/>
                          <a:ext cx="1438275" cy="657225"/>
                        </a:xfrm>
                        <a:prstGeom prst="rect">
                          <a:avLst/>
                        </a:prstGeom>
                      </pic:spPr>
                    </pic:pic>
                    <pic:pic xmlns:pic="http://schemas.openxmlformats.org/drawingml/2006/picture">
                      <pic:nvPicPr>
                        <pic:cNvPr id="10534" name="Picture 10534"/>
                        <pic:cNvPicPr/>
                      </pic:nvPicPr>
                      <pic:blipFill>
                        <a:blip r:embed="rId2"/>
                        <a:stretch>
                          <a:fillRect/>
                        </a:stretch>
                      </pic:blipFill>
                      <pic:spPr>
                        <a:xfrm>
                          <a:off x="5318125" y="42545"/>
                          <a:ext cx="1183005" cy="646430"/>
                        </a:xfrm>
                        <a:prstGeom prst="rect">
                          <a:avLst/>
                        </a:prstGeom>
                      </pic:spPr>
                    </pic:pic>
                    <wps:wsp>
                      <wps:cNvPr id="10822" name="Shape 1082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23" name="Shape 1082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24" name="Shape 1082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529" style="width:547.44pt;height:57.3448pt;position:absolute;mso-position-horizontal-relative:page;mso-position-horizontal:absolute;margin-left:24pt;mso-position-vertical-relative:page;margin-top:24pt;" coordsize="69524,7282">
              <v:rect id="Rectangle 10535" style="position:absolute;width:16429;height:1581;left:29846;top:694;" filled="f" stroked="f">
                <v:textbox inset="0,0,0,0">
                  <w:txbxContent>
                    <w:p>
                      <w:pPr>
                        <w:spacing w:before="0" w:after="160" w:line="259" w:lineRule="auto"/>
                        <w:ind w:left="0" w:right="0" w:firstLine="0"/>
                      </w:pPr>
                      <w:r>
                        <w:rPr>
                          <w:rFonts w:cs="Arial" w:hAnsi="Arial" w:eastAsia="Arial" w:ascii="Arial"/>
                          <w:b w:val="1"/>
                          <w:sz w:val="20"/>
                        </w:rPr>
                        <w:t xml:space="preserve">www.comper.org.uk </w:t>
                      </w:r>
                    </w:p>
                  </w:txbxContent>
                </v:textbox>
              </v:rect>
              <v:rect id="Rectangle 10536" style="position:absolute;width:518;height:2079;left:42223;top:346;" filled="f" stroked="f">
                <v:textbox inset="0,0,0,0">
                  <w:txbxContent>
                    <w:p>
                      <w:pPr>
                        <w:spacing w:before="0" w:after="160" w:line="259" w:lineRule="auto"/>
                        <w:ind w:left="0" w:right="0" w:firstLine="0"/>
                      </w:pPr>
                      <w:r>
                        <w:rPr/>
                        <w:t xml:space="preserve"> </w:t>
                      </w:r>
                    </w:p>
                  </w:txbxContent>
                </v:textbox>
              </v:rect>
              <v:rect id="Rectangle 10537" style="position:absolute;width:38591;height:1899;left:21494;top:2301;" filled="f" stroked="f">
                <v:textbox inset="0,0,0,0">
                  <w:txbxContent>
                    <w:p>
                      <w:pPr>
                        <w:spacing w:before="0" w:after="160" w:line="259" w:lineRule="auto"/>
                        <w:ind w:left="0" w:right="0" w:firstLine="0"/>
                      </w:pPr>
                      <w:r>
                        <w:rPr>
                          <w:rFonts w:cs="Calibri" w:hAnsi="Calibri" w:eastAsia="Calibri" w:ascii="Calibri"/>
                        </w:rPr>
                        <w:t xml:space="preserve">Hertford Street, Oxford OX4 3AJ Tel: 01865 245768 </w:t>
                      </w:r>
                    </w:p>
                  </w:txbxContent>
                </v:textbox>
              </v:rect>
              <v:rect id="Rectangle 10538" style="position:absolute;width:518;height:2079;left:50514;top:2083;" filled="f" stroked="f">
                <v:textbox inset="0,0,0,0">
                  <w:txbxContent>
                    <w:p>
                      <w:pPr>
                        <w:spacing w:before="0" w:after="160" w:line="259" w:lineRule="auto"/>
                        <w:ind w:left="0" w:right="0" w:firstLine="0"/>
                      </w:pPr>
                      <w:r>
                        <w:rPr/>
                        <w:t xml:space="preserve"> </w:t>
                      </w:r>
                    </w:p>
                  </w:txbxContent>
                </v:textbox>
              </v:rect>
              <v:rect id="Rectangle 10539" style="position:absolute;width:9946;height:1899;left:24405;top:4145;" filled="f" stroked="f">
                <v:textbox inset="0,0,0,0">
                  <w:txbxContent>
                    <w:p>
                      <w:pPr>
                        <w:spacing w:before="0" w:after="160" w:line="259" w:lineRule="auto"/>
                        <w:ind w:left="0" w:right="0" w:firstLine="0"/>
                      </w:pPr>
                      <w:r>
                        <w:rPr>
                          <w:rFonts w:cs="Calibri" w:hAnsi="Calibri" w:eastAsia="Calibri" w:ascii="Calibri"/>
                        </w:rPr>
                        <w:t xml:space="preserve">Office email: </w:t>
                      </w:r>
                    </w:p>
                  </w:txbxContent>
                </v:textbox>
              </v:rect>
              <v:rect id="Rectangle 10540" style="position:absolute;width:20829;height:1899;left:31873;top:4145;" filled="f" stroked="f">
                <v:textbox inset="0,0,0,0">
                  <w:txbxContent>
                    <w:p>
                      <w:pPr>
                        <w:spacing w:before="0" w:after="160" w:line="259" w:lineRule="auto"/>
                        <w:ind w:left="0" w:right="0" w:firstLine="0"/>
                      </w:pPr>
                      <w:r>
                        <w:rPr>
                          <w:rFonts w:cs="Calibri" w:hAnsi="Calibri" w:eastAsia="Calibri" w:ascii="Calibri"/>
                          <w:color w:val="1155cc"/>
                          <w:u w:val="single" w:color="1155cc"/>
                        </w:rPr>
                        <w:t xml:space="preserve">office@comper.oxon.sch.uk</w:t>
                      </w:r>
                    </w:p>
                  </w:txbxContent>
                </v:textbox>
              </v:rect>
              <v:rect id="Rectangle 10541" style="position:absolute;width:4635;height:1899;left:47527;top:414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0542" style="position:absolute;width:421;height:1899;left:51001;top:414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0543" style="position:absolute;width:993;height:1899;left:21555;top:5854;" filled="f" stroked="f">
                <v:textbox inset="0,0,0,0">
                  <w:txbxContent>
                    <w:p>
                      <w:pPr>
                        <w:spacing w:before="0" w:after="160" w:line="259" w:lineRule="auto"/>
                        <w:ind w:left="0" w:right="0" w:firstLine="0"/>
                      </w:pPr>
                      <w:r>
                        <w:rPr>
                          <w:rFonts w:cs="Calibri" w:hAnsi="Calibri" w:eastAsia="Calibri" w:ascii="Calibri"/>
                        </w:rPr>
                        <w:t xml:space="preserve">C</w:t>
                      </w:r>
                    </w:p>
                  </w:txbxContent>
                </v:textbox>
              </v:rect>
              <v:rect id="Rectangle 10544" style="position:absolute;width:982;height:1899;left:22302;top:5854;" filled="f" stroked="f">
                <v:textbox inset="0,0,0,0">
                  <w:txbxContent>
                    <w:p>
                      <w:pPr>
                        <w:spacing w:before="0" w:after="160" w:line="259" w:lineRule="auto"/>
                        <w:ind w:left="0" w:right="0" w:firstLine="0"/>
                      </w:pPr>
                      <w:r>
                        <w:rPr>
                          <w:rFonts w:cs="Calibri" w:hAnsi="Calibri" w:eastAsia="Calibri" w:ascii="Calibri"/>
                        </w:rPr>
                        <w:t xml:space="preserve">o</w:t>
                      </w:r>
                    </w:p>
                  </w:txbxContent>
                </v:textbox>
              </v:rect>
              <v:rect id="Rectangle 10545" style="position:absolute;width:570;height:1899;left:23049;top:5854;" filled="f" stroked="f">
                <v:textbox inset="0,0,0,0">
                  <w:txbxContent>
                    <w:p>
                      <w:pPr>
                        <w:spacing w:before="0" w:after="160" w:line="259" w:lineRule="auto"/>
                        <w:ind w:left="0" w:right="0" w:firstLine="0"/>
                      </w:pPr>
                      <w:r>
                        <w:rPr>
                          <w:rFonts w:cs="Calibri" w:hAnsi="Calibri" w:eastAsia="Calibri" w:ascii="Calibri"/>
                        </w:rPr>
                        <w:t xml:space="preserve">-</w:t>
                      </w:r>
                    </w:p>
                  </w:txbxContent>
                </v:textbox>
              </v:rect>
              <v:rect id="Rectangle 10546" style="position:absolute;width:9691;height:1899;left:23475;top:5854;" filled="f" stroked="f">
                <v:textbox inset="0,0,0,0">
                  <w:txbxContent>
                    <w:p>
                      <w:pPr>
                        <w:spacing w:before="0" w:after="160" w:line="259" w:lineRule="auto"/>
                        <w:ind w:left="0" w:right="0" w:firstLine="0"/>
                      </w:pPr>
                      <w:r>
                        <w:rPr>
                          <w:rFonts w:cs="Calibri" w:hAnsi="Calibri" w:eastAsia="Calibri" w:ascii="Calibri"/>
                        </w:rPr>
                        <w:t xml:space="preserve">Headteacher</w:t>
                      </w:r>
                    </w:p>
                  </w:txbxContent>
                </v:textbox>
              </v:rect>
              <v:rect id="Rectangle 10547" style="position:absolute;width:729;height:1899;left:30745;top:5854;" filled="f" stroked="f">
                <v:textbox inset="0,0,0,0">
                  <w:txbxContent>
                    <w:p>
                      <w:pPr>
                        <w:spacing w:before="0" w:after="160" w:line="259" w:lineRule="auto"/>
                        <w:ind w:left="0" w:right="0" w:firstLine="0"/>
                      </w:pPr>
                      <w:r>
                        <w:rPr>
                          <w:rFonts w:cs="Calibri" w:hAnsi="Calibri" w:eastAsia="Calibri" w:ascii="Calibri"/>
                        </w:rPr>
                        <w:t xml:space="preserve">s</w:t>
                      </w:r>
                    </w:p>
                  </w:txbxContent>
                </v:textbox>
              </v:rect>
              <v:rect id="Rectangle 10548" style="position:absolute;width:499;height:1899;left:31294;top:5854;" filled="f" stroked="f">
                <v:textbox inset="0,0,0,0">
                  <w:txbxContent>
                    <w:p>
                      <w:pPr>
                        <w:spacing w:before="0" w:after="160" w:line="259" w:lineRule="auto"/>
                        <w:ind w:left="0" w:right="0" w:firstLine="0"/>
                      </w:pPr>
                      <w:r>
                        <w:rPr>
                          <w:rFonts w:cs="Calibri" w:hAnsi="Calibri" w:eastAsia="Calibri" w:ascii="Calibri"/>
                        </w:rPr>
                        <w:t xml:space="preserve">:</w:t>
                      </w:r>
                    </w:p>
                  </w:txbxContent>
                </v:textbox>
              </v:rect>
              <v:rect id="Rectangle 10549" style="position:absolute;width:11871;height:1899;left:31660;top:5854;" filled="f" stroked="f">
                <v:textbox inset="0,0,0,0">
                  <w:txbxContent>
                    <w:p>
                      <w:pPr>
                        <w:spacing w:before="0" w:after="160" w:line="259" w:lineRule="auto"/>
                        <w:ind w:left="0" w:right="0" w:firstLine="0"/>
                      </w:pPr>
                      <w:r>
                        <w:rPr>
                          <w:rFonts w:cs="Calibri" w:hAnsi="Calibri" w:eastAsia="Calibri" w:ascii="Calibri"/>
                        </w:rPr>
                        <w:t xml:space="preserve"> Catherine King </w:t>
                      </w:r>
                    </w:p>
                  </w:txbxContent>
                </v:textbox>
              </v:rect>
              <v:rect id="Rectangle 10550" style="position:absolute;width:12098;height:1899;left:40593;top:5854;" filled="f" stroked="f">
                <v:textbox inset="0,0,0,0">
                  <w:txbxContent>
                    <w:p>
                      <w:pPr>
                        <w:spacing w:before="0" w:after="160" w:line="259" w:lineRule="auto"/>
                        <w:ind w:left="0" w:right="0" w:firstLine="0"/>
                      </w:pPr>
                      <w:r>
                        <w:rPr>
                          <w:rFonts w:cs="Calibri" w:hAnsi="Calibri" w:eastAsia="Calibri" w:ascii="Calibri"/>
                        </w:rPr>
                        <w:t xml:space="preserve">&amp; Sarah Weaver</w:t>
                      </w:r>
                    </w:p>
                  </w:txbxContent>
                </v:textbox>
              </v:rect>
              <v:rect id="Rectangle 10551" style="position:absolute;width:518;height:2079;left:49676;top:5637;" filled="f" stroked="f">
                <v:textbox inset="0,0,0,0">
                  <w:txbxContent>
                    <w:p>
                      <w:pPr>
                        <w:spacing w:before="0" w:after="160" w:line="259" w:lineRule="auto"/>
                        <w:ind w:left="0" w:right="0" w:firstLine="0"/>
                      </w:pPr>
                      <w:r>
                        <w:rPr/>
                        <w:t xml:space="preserve"> </w:t>
                      </w:r>
                    </w:p>
                  </w:txbxContent>
                </v:textbox>
              </v:rect>
              <v:shape id="Picture 10530" style="position:absolute;width:14382;height:6572;left:4127;top:533;" filled="f">
                <v:imagedata r:id="rId7"/>
              </v:shape>
              <v:shape id="Picture 10534" style="position:absolute;width:11830;height:6464;left:53181;top:425;" filled="f">
                <v:imagedata r:id="rId8"/>
              </v:shape>
              <v:shape id="Shape 10825" style="position:absolute;width:381;height:381;left:0;top:0;" coordsize="38100,38100" path="m0,0l38100,0l38100,38100l0,38100l0,0">
                <v:stroke weight="0pt" endcap="flat" joinstyle="miter" miterlimit="10" on="false" color="#000000" opacity="0"/>
                <v:fill on="true" color="#00b050"/>
              </v:shape>
              <v:shape id="Shape 10826" style="position:absolute;width:68762;height:381;left:381;top:0;" coordsize="6876288,38100" path="m0,0l6876288,0l6876288,38100l0,38100l0,0">
                <v:stroke weight="0pt" endcap="flat" joinstyle="miter" miterlimit="10" on="false" color="#000000" opacity="0"/>
                <v:fill on="true" color="#00b050"/>
              </v:shape>
              <v:shape id="Shape 10827"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r>
      <w:t xml:space="preserve"> </w:t>
    </w:r>
  </w:p>
  <w:p w14:paraId="72065819" w14:textId="77777777" w:rsidR="004F378A"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5D789AB4" wp14:editId="76D3C228">
              <wp:simplePos x="0" y="0"/>
              <wp:positionH relativeFrom="page">
                <wp:posOffset>304800</wp:posOffset>
              </wp:positionH>
              <wp:positionV relativeFrom="page">
                <wp:posOffset>342900</wp:posOffset>
              </wp:positionV>
              <wp:extent cx="6952488" cy="10008108"/>
              <wp:effectExtent l="0" t="0" r="0" b="0"/>
              <wp:wrapNone/>
              <wp:docPr id="10552" name="Group 10552"/>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10828" name="Shape 1082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29" name="Shape 1082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552" style="width:547.44pt;height:788.04pt;position:absolute;z-index:-2147483648;mso-position-horizontal-relative:page;mso-position-horizontal:absolute;margin-left:24pt;mso-position-vertical-relative:page;margin-top:27pt;" coordsize="69524,100081">
              <v:shape id="Shape 10830" style="position:absolute;width:381;height:100081;left:0;top:0;" coordsize="38100,10008108" path="m0,0l38100,0l38100,10008108l0,10008108l0,0">
                <v:stroke weight="0pt" endcap="flat" joinstyle="miter" miterlimit="10" on="false" color="#000000" opacity="0"/>
                <v:fill on="true" color="#00b050"/>
              </v:shape>
              <v:shape id="Shape 10831" style="position:absolute;width:381;height:100081;left:69143;top:0;" coordsize="38100,10008108" path="m0,0l38100,0l38100,10008108l0,10008108l0,0">
                <v:stroke weight="0pt" endcap="flat" joinstyle="miter" miterlimit="10" on="false" color="#000000" opacity="0"/>
                <v:fill on="true" color="#00b05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52FE" w14:textId="1BD80B8F" w:rsidR="004F378A" w:rsidRDefault="00F600BC">
    <w:pPr>
      <w:spacing w:after="0"/>
      <w:ind w:left="435" w:right="0" w:firstLine="0"/>
    </w:pPr>
    <w:r>
      <w:rPr>
        <w:noProof/>
      </w:rPr>
      <w:drawing>
        <wp:anchor distT="0" distB="0" distL="114300" distR="114300" simplePos="0" relativeHeight="251667456" behindDoc="1" locked="0" layoutInCell="1" allowOverlap="1" wp14:anchorId="1505FB1D" wp14:editId="5E2BF2A0">
          <wp:simplePos x="0" y="0"/>
          <wp:positionH relativeFrom="column">
            <wp:posOffset>-90170</wp:posOffset>
          </wp:positionH>
          <wp:positionV relativeFrom="paragraph">
            <wp:posOffset>109220</wp:posOffset>
          </wp:positionV>
          <wp:extent cx="1207135" cy="579120"/>
          <wp:effectExtent l="0" t="0" r="0" b="0"/>
          <wp:wrapTight wrapText="bothSides">
            <wp:wrapPolygon edited="0">
              <wp:start x="0" y="0"/>
              <wp:lineTo x="0" y="20605"/>
              <wp:lineTo x="21134" y="20605"/>
              <wp:lineTo x="21134" y="0"/>
              <wp:lineTo x="0" y="0"/>
            </wp:wrapPolygon>
          </wp:wrapTight>
          <wp:docPr id="46205776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579120"/>
                  </a:xfrm>
                  <a:prstGeom prst="rect">
                    <a:avLst/>
                  </a:prstGeom>
                  <a:noFill/>
                </pic:spPr>
              </pic:pic>
            </a:graphicData>
          </a:graphic>
        </wp:anchor>
      </w:drawing>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34CC5F69" wp14:editId="6602D278">
              <wp:simplePos x="0" y="0"/>
              <wp:positionH relativeFrom="page">
                <wp:posOffset>304800</wp:posOffset>
              </wp:positionH>
              <wp:positionV relativeFrom="page">
                <wp:posOffset>304800</wp:posOffset>
              </wp:positionV>
              <wp:extent cx="6952488" cy="775407"/>
              <wp:effectExtent l="0" t="0" r="1270" b="0"/>
              <wp:wrapSquare wrapText="bothSides"/>
              <wp:docPr id="10474" name="Group 10474"/>
              <wp:cNvGraphicFramePr/>
              <a:graphic xmlns:a="http://schemas.openxmlformats.org/drawingml/2006/main">
                <a:graphicData uri="http://schemas.microsoft.com/office/word/2010/wordprocessingGroup">
                  <wpg:wgp>
                    <wpg:cNvGrpSpPr/>
                    <wpg:grpSpPr>
                      <a:xfrm>
                        <a:off x="0" y="0"/>
                        <a:ext cx="6952488" cy="775407"/>
                        <a:chOff x="0" y="0"/>
                        <a:chExt cx="6952488" cy="775407"/>
                      </a:xfrm>
                    </wpg:grpSpPr>
                    <wps:wsp>
                      <wps:cNvPr id="10480" name="Rectangle 10480"/>
                      <wps:cNvSpPr/>
                      <wps:spPr>
                        <a:xfrm>
                          <a:off x="2984627" y="69454"/>
                          <a:ext cx="1642977" cy="158130"/>
                        </a:xfrm>
                        <a:prstGeom prst="rect">
                          <a:avLst/>
                        </a:prstGeom>
                        <a:ln>
                          <a:noFill/>
                        </a:ln>
                      </wps:spPr>
                      <wps:txbx>
                        <w:txbxContent>
                          <w:p w14:paraId="60EC605B" w14:textId="77777777" w:rsidR="004F378A" w:rsidRDefault="00000000">
                            <w:pPr>
                              <w:spacing w:after="160"/>
                              <w:ind w:left="0" w:right="0" w:firstLine="0"/>
                            </w:pPr>
                            <w:r>
                              <w:rPr>
                                <w:b/>
                                <w:sz w:val="20"/>
                              </w:rPr>
                              <w:t xml:space="preserve">www.comper.org.uk </w:t>
                            </w:r>
                          </w:p>
                        </w:txbxContent>
                      </wps:txbx>
                      <wps:bodyPr horzOverflow="overflow" vert="horz" lIns="0" tIns="0" rIns="0" bIns="0" rtlCol="0">
                        <a:noAutofit/>
                      </wps:bodyPr>
                    </wps:wsp>
                    <wps:wsp>
                      <wps:cNvPr id="10481" name="Rectangle 10481"/>
                      <wps:cNvSpPr/>
                      <wps:spPr>
                        <a:xfrm>
                          <a:off x="4222369" y="34655"/>
                          <a:ext cx="51809" cy="207922"/>
                        </a:xfrm>
                        <a:prstGeom prst="rect">
                          <a:avLst/>
                        </a:prstGeom>
                        <a:ln>
                          <a:noFill/>
                        </a:ln>
                      </wps:spPr>
                      <wps:txbx>
                        <w:txbxContent>
                          <w:p w14:paraId="1EC4B432"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482" name="Rectangle 10482"/>
                      <wps:cNvSpPr/>
                      <wps:spPr>
                        <a:xfrm>
                          <a:off x="2149475" y="230123"/>
                          <a:ext cx="3859134" cy="189937"/>
                        </a:xfrm>
                        <a:prstGeom prst="rect">
                          <a:avLst/>
                        </a:prstGeom>
                        <a:ln>
                          <a:noFill/>
                        </a:ln>
                      </wps:spPr>
                      <wps:txbx>
                        <w:txbxContent>
                          <w:p w14:paraId="1ED43DB8" w14:textId="77777777" w:rsidR="004F378A" w:rsidRDefault="00000000">
                            <w:pPr>
                              <w:spacing w:after="160"/>
                              <w:ind w:left="0" w:right="0" w:firstLine="0"/>
                            </w:pPr>
                            <w:r>
                              <w:rPr>
                                <w:rFonts w:ascii="Calibri" w:eastAsia="Calibri" w:hAnsi="Calibri" w:cs="Calibri"/>
                              </w:rPr>
                              <w:t xml:space="preserve">Hertford Street, Oxford OX4 3AJ Tel: 01865 245768 </w:t>
                            </w:r>
                          </w:p>
                        </w:txbxContent>
                      </wps:txbx>
                      <wps:bodyPr horzOverflow="overflow" vert="horz" lIns="0" tIns="0" rIns="0" bIns="0" rtlCol="0">
                        <a:noAutofit/>
                      </wps:bodyPr>
                    </wps:wsp>
                    <wps:wsp>
                      <wps:cNvPr id="10483" name="Rectangle 10483"/>
                      <wps:cNvSpPr/>
                      <wps:spPr>
                        <a:xfrm>
                          <a:off x="5051425" y="208391"/>
                          <a:ext cx="51809" cy="207922"/>
                        </a:xfrm>
                        <a:prstGeom prst="rect">
                          <a:avLst/>
                        </a:prstGeom>
                        <a:ln>
                          <a:noFill/>
                        </a:ln>
                      </wps:spPr>
                      <wps:txbx>
                        <w:txbxContent>
                          <w:p w14:paraId="5B35F52F"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484" name="Rectangle 10484"/>
                      <wps:cNvSpPr/>
                      <wps:spPr>
                        <a:xfrm>
                          <a:off x="2440559" y="414527"/>
                          <a:ext cx="994667" cy="189937"/>
                        </a:xfrm>
                        <a:prstGeom prst="rect">
                          <a:avLst/>
                        </a:prstGeom>
                        <a:ln>
                          <a:noFill/>
                        </a:ln>
                      </wps:spPr>
                      <wps:txbx>
                        <w:txbxContent>
                          <w:p w14:paraId="26CD2DA9" w14:textId="77777777" w:rsidR="004F378A" w:rsidRDefault="00000000">
                            <w:pPr>
                              <w:spacing w:after="160"/>
                              <w:ind w:left="0" w:right="0" w:firstLine="0"/>
                            </w:pPr>
                            <w:r>
                              <w:rPr>
                                <w:rFonts w:ascii="Calibri" w:eastAsia="Calibri" w:hAnsi="Calibri" w:cs="Calibri"/>
                              </w:rPr>
                              <w:t xml:space="preserve">Office email: </w:t>
                            </w:r>
                          </w:p>
                        </w:txbxContent>
                      </wps:txbx>
                      <wps:bodyPr horzOverflow="overflow" vert="horz" lIns="0" tIns="0" rIns="0" bIns="0" rtlCol="0">
                        <a:noAutofit/>
                      </wps:bodyPr>
                    </wps:wsp>
                    <wps:wsp>
                      <wps:cNvPr id="10485" name="Rectangle 10485"/>
                      <wps:cNvSpPr/>
                      <wps:spPr>
                        <a:xfrm>
                          <a:off x="3187319" y="414527"/>
                          <a:ext cx="2082944" cy="189937"/>
                        </a:xfrm>
                        <a:prstGeom prst="rect">
                          <a:avLst/>
                        </a:prstGeom>
                        <a:ln>
                          <a:noFill/>
                        </a:ln>
                      </wps:spPr>
                      <wps:txbx>
                        <w:txbxContent>
                          <w:p w14:paraId="2389A4C9" w14:textId="77777777" w:rsidR="004F378A" w:rsidRDefault="00000000">
                            <w:pPr>
                              <w:spacing w:after="160"/>
                              <w:ind w:left="0" w:right="0" w:firstLine="0"/>
                            </w:pPr>
                            <w:r>
                              <w:rPr>
                                <w:rFonts w:ascii="Calibri" w:eastAsia="Calibri" w:hAnsi="Calibri" w:cs="Calibri"/>
                                <w:color w:val="1155CC"/>
                                <w:u w:val="single" w:color="1155CC"/>
                              </w:rPr>
                              <w:t>office@comper.oxon.sch.uk</w:t>
                            </w:r>
                          </w:p>
                        </w:txbxContent>
                      </wps:txbx>
                      <wps:bodyPr horzOverflow="overflow" vert="horz" lIns="0" tIns="0" rIns="0" bIns="0" rtlCol="0">
                        <a:noAutofit/>
                      </wps:bodyPr>
                    </wps:wsp>
                    <wps:wsp>
                      <wps:cNvPr id="10486" name="Rectangle 10486"/>
                      <wps:cNvSpPr/>
                      <wps:spPr>
                        <a:xfrm>
                          <a:off x="4752721" y="414527"/>
                          <a:ext cx="463581" cy="189937"/>
                        </a:xfrm>
                        <a:prstGeom prst="rect">
                          <a:avLst/>
                        </a:prstGeom>
                        <a:ln>
                          <a:noFill/>
                        </a:ln>
                      </wps:spPr>
                      <wps:txbx>
                        <w:txbxContent>
                          <w:p w14:paraId="39B47D22"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487" name="Rectangle 10487"/>
                      <wps:cNvSpPr/>
                      <wps:spPr>
                        <a:xfrm>
                          <a:off x="5100193" y="414527"/>
                          <a:ext cx="42143" cy="189937"/>
                        </a:xfrm>
                        <a:prstGeom prst="rect">
                          <a:avLst/>
                        </a:prstGeom>
                        <a:ln>
                          <a:noFill/>
                        </a:ln>
                      </wps:spPr>
                      <wps:txbx>
                        <w:txbxContent>
                          <w:p w14:paraId="69DDD6FE"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488" name="Rectangle 10488"/>
                      <wps:cNvSpPr/>
                      <wps:spPr>
                        <a:xfrm>
                          <a:off x="2155571" y="585470"/>
                          <a:ext cx="99392" cy="189937"/>
                        </a:xfrm>
                        <a:prstGeom prst="rect">
                          <a:avLst/>
                        </a:prstGeom>
                        <a:ln>
                          <a:noFill/>
                        </a:ln>
                      </wps:spPr>
                      <wps:txbx>
                        <w:txbxContent>
                          <w:p w14:paraId="1D6B5BB5" w14:textId="77777777" w:rsidR="004F378A" w:rsidRDefault="00000000">
                            <w:pPr>
                              <w:spacing w:after="160"/>
                              <w:ind w:left="0" w:right="0" w:firstLine="0"/>
                            </w:pPr>
                            <w:r>
                              <w:rPr>
                                <w:rFonts w:ascii="Calibri" w:eastAsia="Calibri" w:hAnsi="Calibri" w:cs="Calibri"/>
                              </w:rPr>
                              <w:t>C</w:t>
                            </w:r>
                          </w:p>
                        </w:txbxContent>
                      </wps:txbx>
                      <wps:bodyPr horzOverflow="overflow" vert="horz" lIns="0" tIns="0" rIns="0" bIns="0" rtlCol="0">
                        <a:noAutofit/>
                      </wps:bodyPr>
                    </wps:wsp>
                    <wps:wsp>
                      <wps:cNvPr id="10489" name="Rectangle 10489"/>
                      <wps:cNvSpPr/>
                      <wps:spPr>
                        <a:xfrm>
                          <a:off x="2230247" y="585470"/>
                          <a:ext cx="98273" cy="189937"/>
                        </a:xfrm>
                        <a:prstGeom prst="rect">
                          <a:avLst/>
                        </a:prstGeom>
                        <a:ln>
                          <a:noFill/>
                        </a:ln>
                      </wps:spPr>
                      <wps:txbx>
                        <w:txbxContent>
                          <w:p w14:paraId="240DAF73" w14:textId="77777777" w:rsidR="004F378A" w:rsidRDefault="00000000">
                            <w:pPr>
                              <w:spacing w:after="160"/>
                              <w:ind w:left="0" w:right="0" w:firstLine="0"/>
                            </w:pPr>
                            <w:r>
                              <w:rPr>
                                <w:rFonts w:ascii="Calibri" w:eastAsia="Calibri" w:hAnsi="Calibri" w:cs="Calibri"/>
                              </w:rPr>
                              <w:t>o</w:t>
                            </w:r>
                          </w:p>
                        </w:txbxContent>
                      </wps:txbx>
                      <wps:bodyPr horzOverflow="overflow" vert="horz" lIns="0" tIns="0" rIns="0" bIns="0" rtlCol="0">
                        <a:noAutofit/>
                      </wps:bodyPr>
                    </wps:wsp>
                    <wps:wsp>
                      <wps:cNvPr id="10490" name="Rectangle 10490"/>
                      <wps:cNvSpPr/>
                      <wps:spPr>
                        <a:xfrm>
                          <a:off x="2304923" y="585470"/>
                          <a:ext cx="57062" cy="189937"/>
                        </a:xfrm>
                        <a:prstGeom prst="rect">
                          <a:avLst/>
                        </a:prstGeom>
                        <a:ln>
                          <a:noFill/>
                        </a:ln>
                      </wps:spPr>
                      <wps:txbx>
                        <w:txbxContent>
                          <w:p w14:paraId="642D5D92"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491" name="Rectangle 10491"/>
                      <wps:cNvSpPr/>
                      <wps:spPr>
                        <a:xfrm>
                          <a:off x="2347595" y="585470"/>
                          <a:ext cx="969119" cy="189937"/>
                        </a:xfrm>
                        <a:prstGeom prst="rect">
                          <a:avLst/>
                        </a:prstGeom>
                        <a:ln>
                          <a:noFill/>
                        </a:ln>
                      </wps:spPr>
                      <wps:txbx>
                        <w:txbxContent>
                          <w:p w14:paraId="2A977368" w14:textId="77777777" w:rsidR="004F378A" w:rsidRDefault="00000000">
                            <w:pPr>
                              <w:spacing w:after="160"/>
                              <w:ind w:left="0" w:right="0" w:firstLine="0"/>
                            </w:pPr>
                            <w:r>
                              <w:rPr>
                                <w:rFonts w:ascii="Calibri" w:eastAsia="Calibri" w:hAnsi="Calibri" w:cs="Calibri"/>
                              </w:rPr>
                              <w:t>Headteacher</w:t>
                            </w:r>
                          </w:p>
                        </w:txbxContent>
                      </wps:txbx>
                      <wps:bodyPr horzOverflow="overflow" vert="horz" lIns="0" tIns="0" rIns="0" bIns="0" rtlCol="0">
                        <a:noAutofit/>
                      </wps:bodyPr>
                    </wps:wsp>
                    <wps:wsp>
                      <wps:cNvPr id="10492" name="Rectangle 10492"/>
                      <wps:cNvSpPr/>
                      <wps:spPr>
                        <a:xfrm>
                          <a:off x="3074543" y="585470"/>
                          <a:ext cx="72913" cy="189937"/>
                        </a:xfrm>
                        <a:prstGeom prst="rect">
                          <a:avLst/>
                        </a:prstGeom>
                        <a:ln>
                          <a:noFill/>
                        </a:ln>
                      </wps:spPr>
                      <wps:txbx>
                        <w:txbxContent>
                          <w:p w14:paraId="387E9D8F" w14:textId="77777777" w:rsidR="004F378A" w:rsidRDefault="00000000">
                            <w:pPr>
                              <w:spacing w:after="160"/>
                              <w:ind w:left="0" w:right="0" w:firstLine="0"/>
                            </w:pPr>
                            <w:r>
                              <w:rPr>
                                <w:rFonts w:ascii="Calibri" w:eastAsia="Calibri" w:hAnsi="Calibri" w:cs="Calibri"/>
                              </w:rPr>
                              <w:t>s</w:t>
                            </w:r>
                          </w:p>
                        </w:txbxContent>
                      </wps:txbx>
                      <wps:bodyPr horzOverflow="overflow" vert="horz" lIns="0" tIns="0" rIns="0" bIns="0" rtlCol="0">
                        <a:noAutofit/>
                      </wps:bodyPr>
                    </wps:wsp>
                    <wps:wsp>
                      <wps:cNvPr id="10493" name="Rectangle 10493"/>
                      <wps:cNvSpPr/>
                      <wps:spPr>
                        <a:xfrm>
                          <a:off x="3129407" y="585470"/>
                          <a:ext cx="49976" cy="189937"/>
                        </a:xfrm>
                        <a:prstGeom prst="rect">
                          <a:avLst/>
                        </a:prstGeom>
                        <a:ln>
                          <a:noFill/>
                        </a:ln>
                      </wps:spPr>
                      <wps:txbx>
                        <w:txbxContent>
                          <w:p w14:paraId="03AF3BC0"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494" name="Rectangle 10494"/>
                      <wps:cNvSpPr/>
                      <wps:spPr>
                        <a:xfrm>
                          <a:off x="3166001" y="585470"/>
                          <a:ext cx="1187110" cy="189937"/>
                        </a:xfrm>
                        <a:prstGeom prst="rect">
                          <a:avLst/>
                        </a:prstGeom>
                        <a:ln>
                          <a:noFill/>
                        </a:ln>
                      </wps:spPr>
                      <wps:txbx>
                        <w:txbxContent>
                          <w:p w14:paraId="6A493ED8" w14:textId="77777777" w:rsidR="004F378A" w:rsidRDefault="00000000">
                            <w:pPr>
                              <w:spacing w:after="160"/>
                              <w:ind w:left="0" w:right="0" w:firstLine="0"/>
                            </w:pPr>
                            <w:r>
                              <w:rPr>
                                <w:rFonts w:ascii="Calibri" w:eastAsia="Calibri" w:hAnsi="Calibri" w:cs="Calibri"/>
                              </w:rPr>
                              <w:t xml:space="preserve"> Catherine King </w:t>
                            </w:r>
                          </w:p>
                        </w:txbxContent>
                      </wps:txbx>
                      <wps:bodyPr horzOverflow="overflow" vert="horz" lIns="0" tIns="0" rIns="0" bIns="0" rtlCol="0">
                        <a:noAutofit/>
                      </wps:bodyPr>
                    </wps:wsp>
                    <wps:wsp>
                      <wps:cNvPr id="10495" name="Rectangle 10495"/>
                      <wps:cNvSpPr/>
                      <wps:spPr>
                        <a:xfrm>
                          <a:off x="4059301" y="585470"/>
                          <a:ext cx="1209860" cy="189937"/>
                        </a:xfrm>
                        <a:prstGeom prst="rect">
                          <a:avLst/>
                        </a:prstGeom>
                        <a:ln>
                          <a:noFill/>
                        </a:ln>
                      </wps:spPr>
                      <wps:txbx>
                        <w:txbxContent>
                          <w:p w14:paraId="79BEA720" w14:textId="77777777" w:rsidR="004F378A" w:rsidRDefault="00000000">
                            <w:pPr>
                              <w:spacing w:after="160"/>
                              <w:ind w:left="0" w:right="0" w:firstLine="0"/>
                            </w:pPr>
                            <w:r>
                              <w:rPr>
                                <w:rFonts w:ascii="Calibri" w:eastAsia="Calibri" w:hAnsi="Calibri" w:cs="Calibri"/>
                              </w:rPr>
                              <w:t>&amp; Sarah Weaver</w:t>
                            </w:r>
                          </w:p>
                        </w:txbxContent>
                      </wps:txbx>
                      <wps:bodyPr horzOverflow="overflow" vert="horz" lIns="0" tIns="0" rIns="0" bIns="0" rtlCol="0">
                        <a:noAutofit/>
                      </wps:bodyPr>
                    </wps:wsp>
                    <wps:wsp>
                      <wps:cNvPr id="10496" name="Rectangle 10496"/>
                      <wps:cNvSpPr/>
                      <wps:spPr>
                        <a:xfrm>
                          <a:off x="4967605" y="563738"/>
                          <a:ext cx="51809" cy="207922"/>
                        </a:xfrm>
                        <a:prstGeom prst="rect">
                          <a:avLst/>
                        </a:prstGeom>
                        <a:ln>
                          <a:noFill/>
                        </a:ln>
                      </wps:spPr>
                      <wps:txbx>
                        <w:txbxContent>
                          <w:p w14:paraId="05993694" w14:textId="77777777" w:rsidR="004F378A" w:rsidRDefault="00000000">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10479" name="Picture 10479"/>
                        <pic:cNvPicPr/>
                      </pic:nvPicPr>
                      <pic:blipFill>
                        <a:blip r:embed="rId2"/>
                        <a:stretch>
                          <a:fillRect/>
                        </a:stretch>
                      </pic:blipFill>
                      <pic:spPr>
                        <a:xfrm>
                          <a:off x="5318125" y="42545"/>
                          <a:ext cx="1183005" cy="646430"/>
                        </a:xfrm>
                        <a:prstGeom prst="rect">
                          <a:avLst/>
                        </a:prstGeom>
                      </pic:spPr>
                    </pic:pic>
                    <wps:wsp>
                      <wps:cNvPr id="10812" name="Shape 1081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13" name="Shape 1081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14" name="Shape 1081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14:sizeRelV relativeFrom="margin">
                <wp14:pctHeight>0</wp14:pctHeight>
              </wp14:sizeRelV>
            </wp:anchor>
          </w:drawing>
        </mc:Choice>
        <mc:Fallback>
          <w:pict>
            <v:group w14:anchorId="34CC5F69" id="Group 10474" o:spid="_x0000_s1049" style="position:absolute;left:0;text-align:left;margin-left:24pt;margin-top:24pt;width:547.45pt;height:61.05pt;z-index:251660288;mso-position-horizontal-relative:page;mso-position-vertical-relative:page;mso-height-relative:margin" coordsize="69524,77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">
              <v:rect id="Rectangle 10480" o:spid="_x0000_s1050" style="position:absolute;left:29846;top:694;width:1643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" filled="f" stroked="f">
                <v:textbox inset="0,0,0,0">
                  <w:txbxContent>
                    <w:p w14:paraId="60EC605B" w14:textId="77777777" w:rsidR="004F378A" w:rsidRDefault="00000000">
                      <w:pPr>
                        <w:spacing w:after="160"/>
                        <w:ind w:left="0" w:right="0" w:firstLine="0"/>
                      </w:pPr>
                      <w:r>
                        <w:rPr>
                          <w:b/>
                          <w:sz w:val="20"/>
                        </w:rPr>
                        <w:t xml:space="preserve">www.comper.org.uk </w:t>
                      </w:r>
                    </w:p>
                  </w:txbxContent>
                </v:textbox>
              </v:rect>
              <v:rect id="Rectangle 10481" o:spid="_x0000_s1051" style="position:absolute;left:42223;top:34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" filled="f" stroked="f">
                <v:textbox inset="0,0,0,0">
                  <w:txbxContent>
                    <w:p w14:paraId="1EC4B432" w14:textId="77777777" w:rsidR="004F378A" w:rsidRDefault="00000000">
                      <w:pPr>
                        <w:spacing w:after="160"/>
                        <w:ind w:left="0" w:right="0" w:firstLine="0"/>
                      </w:pPr>
                      <w:r>
                        <w:t xml:space="preserve"> </w:t>
                      </w:r>
                    </w:p>
                  </w:txbxContent>
                </v:textbox>
              </v:rect>
              <v:rect id="Rectangle 10482" o:spid="_x0000_s1052" style="position:absolute;left:21494;top:2301;width:385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" filled="f" stroked="f">
                <v:textbox inset="0,0,0,0">
                  <w:txbxContent>
                    <w:p w14:paraId="1ED43DB8" w14:textId="77777777" w:rsidR="004F378A" w:rsidRDefault="00000000">
                      <w:pPr>
                        <w:spacing w:after="160"/>
                        <w:ind w:left="0" w:right="0" w:firstLine="0"/>
                      </w:pPr>
                      <w:r>
                        <w:rPr>
                          <w:rFonts w:ascii="Calibri" w:eastAsia="Calibri" w:hAnsi="Calibri" w:cs="Calibri"/>
                        </w:rPr>
                        <w:t xml:space="preserve">Hertford Street, Oxford OX4 3AJ Tel: 01865 245768 </w:t>
                      </w:r>
                    </w:p>
                  </w:txbxContent>
                </v:textbox>
              </v:rect>
              <v:rect id="Rectangle 10483" o:spid="_x0000_s1053" style="position:absolute;left:50514;top:208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" filled="f" stroked="f">
                <v:textbox inset="0,0,0,0">
                  <w:txbxContent>
                    <w:p w14:paraId="5B35F52F" w14:textId="77777777" w:rsidR="004F378A" w:rsidRDefault="00000000">
                      <w:pPr>
                        <w:spacing w:after="160"/>
                        <w:ind w:left="0" w:right="0" w:firstLine="0"/>
                      </w:pPr>
                      <w:r>
                        <w:t xml:space="preserve"> </w:t>
                      </w:r>
                    </w:p>
                  </w:txbxContent>
                </v:textbox>
              </v:rect>
              <v:rect id="Rectangle 10484" o:spid="_x0000_s1054" style="position:absolute;left:24405;top:4145;width:99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" filled="f" stroked="f">
                <v:textbox inset="0,0,0,0">
                  <w:txbxContent>
                    <w:p w14:paraId="26CD2DA9" w14:textId="77777777" w:rsidR="004F378A" w:rsidRDefault="00000000">
                      <w:pPr>
                        <w:spacing w:after="160"/>
                        <w:ind w:left="0" w:right="0" w:firstLine="0"/>
                      </w:pPr>
                      <w:r>
                        <w:rPr>
                          <w:rFonts w:ascii="Calibri" w:eastAsia="Calibri" w:hAnsi="Calibri" w:cs="Calibri"/>
                        </w:rPr>
                        <w:t xml:space="preserve">Office email: </w:t>
                      </w:r>
                    </w:p>
                  </w:txbxContent>
                </v:textbox>
              </v:rect>
              <v:rect id="Rectangle 10485" o:spid="_x0000_s1055" style="position:absolute;left:31873;top:4145;width:208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" filled="f" stroked="f">
                <v:textbox inset="0,0,0,0">
                  <w:txbxContent>
                    <w:p w14:paraId="2389A4C9" w14:textId="77777777" w:rsidR="004F378A" w:rsidRDefault="00000000">
                      <w:pPr>
                        <w:spacing w:after="160"/>
                        <w:ind w:left="0" w:right="0" w:firstLine="0"/>
                      </w:pPr>
                      <w:r>
                        <w:rPr>
                          <w:rFonts w:ascii="Calibri" w:eastAsia="Calibri" w:hAnsi="Calibri" w:cs="Calibri"/>
                          <w:color w:val="1155CC"/>
                          <w:u w:val="single" w:color="1155CC"/>
                        </w:rPr>
                        <w:t>office@comper.oxon.sch.uk</w:t>
                      </w:r>
                    </w:p>
                  </w:txbxContent>
                </v:textbox>
              </v:rect>
              <v:rect id="Rectangle 10486" o:spid="_x0000_s1056" style="position:absolute;left:47527;top:4145;width:463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" filled="f" stroked="f">
                <v:textbox inset="0,0,0,0">
                  <w:txbxContent>
                    <w:p w14:paraId="39B47D22" w14:textId="77777777" w:rsidR="004F378A" w:rsidRDefault="00000000">
                      <w:pPr>
                        <w:spacing w:after="160"/>
                        <w:ind w:left="0" w:right="0" w:firstLine="0"/>
                      </w:pPr>
                      <w:r>
                        <w:rPr>
                          <w:rFonts w:ascii="Calibri" w:eastAsia="Calibri" w:hAnsi="Calibri" w:cs="Calibri"/>
                        </w:rPr>
                        <w:t xml:space="preserve">           </w:t>
                      </w:r>
                    </w:p>
                  </w:txbxContent>
                </v:textbox>
              </v:rect>
              <v:rect id="Rectangle 10487" o:spid="_x0000_s1057" style="position:absolute;left:51001;top:41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" filled="f" stroked="f">
                <v:textbox inset="0,0,0,0">
                  <w:txbxContent>
                    <w:p w14:paraId="69DDD6FE" w14:textId="77777777" w:rsidR="004F378A" w:rsidRDefault="00000000">
                      <w:pPr>
                        <w:spacing w:after="160"/>
                        <w:ind w:left="0" w:right="0" w:firstLine="0"/>
                      </w:pPr>
                      <w:r>
                        <w:rPr>
                          <w:rFonts w:ascii="Calibri" w:eastAsia="Calibri" w:hAnsi="Calibri" w:cs="Calibri"/>
                        </w:rPr>
                        <w:t xml:space="preserve"> </w:t>
                      </w:r>
                    </w:p>
                  </w:txbxContent>
                </v:textbox>
              </v:rect>
              <v:rect id="Rectangle 10488" o:spid="_x0000_s1058" style="position:absolute;left:21555;top:5854;width:99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" filled="f" stroked="f">
                <v:textbox inset="0,0,0,0">
                  <w:txbxContent>
                    <w:p w14:paraId="1D6B5BB5" w14:textId="77777777" w:rsidR="004F378A" w:rsidRDefault="00000000">
                      <w:pPr>
                        <w:spacing w:after="160"/>
                        <w:ind w:left="0" w:right="0" w:firstLine="0"/>
                      </w:pPr>
                      <w:r>
                        <w:rPr>
                          <w:rFonts w:ascii="Calibri" w:eastAsia="Calibri" w:hAnsi="Calibri" w:cs="Calibri"/>
                        </w:rPr>
                        <w:t>C</w:t>
                      </w:r>
                    </w:p>
                  </w:txbxContent>
                </v:textbox>
              </v:rect>
              <v:rect id="Rectangle 10489" o:spid="_x0000_s1059" style="position:absolute;left:22302;top:5854;width:98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" filled="f" stroked="f">
                <v:textbox inset="0,0,0,0">
                  <w:txbxContent>
                    <w:p w14:paraId="240DAF73" w14:textId="77777777" w:rsidR="004F378A" w:rsidRDefault="00000000">
                      <w:pPr>
                        <w:spacing w:after="160"/>
                        <w:ind w:left="0" w:right="0" w:firstLine="0"/>
                      </w:pPr>
                      <w:r>
                        <w:rPr>
                          <w:rFonts w:ascii="Calibri" w:eastAsia="Calibri" w:hAnsi="Calibri" w:cs="Calibri"/>
                        </w:rPr>
                        <w:t>o</w:t>
                      </w:r>
                    </w:p>
                  </w:txbxContent>
                </v:textbox>
              </v:rect>
              <v:rect id="Rectangle 10490" o:spid="_x0000_s1060" style="position:absolute;left:23049;top:5854;width:5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" filled="f" stroked="f">
                <v:textbox inset="0,0,0,0">
                  <w:txbxContent>
                    <w:p w14:paraId="642D5D92" w14:textId="77777777" w:rsidR="004F378A" w:rsidRDefault="00000000">
                      <w:pPr>
                        <w:spacing w:after="160"/>
                        <w:ind w:left="0" w:right="0" w:firstLine="0"/>
                      </w:pPr>
                      <w:r>
                        <w:rPr>
                          <w:rFonts w:ascii="Calibri" w:eastAsia="Calibri" w:hAnsi="Calibri" w:cs="Calibri"/>
                        </w:rPr>
                        <w:t>-</w:t>
                      </w:r>
                    </w:p>
                  </w:txbxContent>
                </v:textbox>
              </v:rect>
              <v:rect id="Rectangle 10491" o:spid="_x0000_s1061" style="position:absolute;left:23475;top:5854;width:969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" filled="f" stroked="f">
                <v:textbox inset="0,0,0,0">
                  <w:txbxContent>
                    <w:p w14:paraId="2A977368" w14:textId="77777777" w:rsidR="004F378A" w:rsidRDefault="00000000">
                      <w:pPr>
                        <w:spacing w:after="160"/>
                        <w:ind w:left="0" w:right="0" w:firstLine="0"/>
                      </w:pPr>
                      <w:r>
                        <w:rPr>
                          <w:rFonts w:ascii="Calibri" w:eastAsia="Calibri" w:hAnsi="Calibri" w:cs="Calibri"/>
                        </w:rPr>
                        <w:t>Headteacher</w:t>
                      </w:r>
                    </w:p>
                  </w:txbxContent>
                </v:textbox>
              </v:rect>
              <v:rect id="Rectangle 10492" o:spid="_x0000_s1062" style="position:absolute;left:30745;top:5854;width:7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" filled="f" stroked="f">
                <v:textbox inset="0,0,0,0">
                  <w:txbxContent>
                    <w:p w14:paraId="387E9D8F" w14:textId="77777777" w:rsidR="004F378A" w:rsidRDefault="00000000">
                      <w:pPr>
                        <w:spacing w:after="160"/>
                        <w:ind w:left="0" w:right="0" w:firstLine="0"/>
                      </w:pPr>
                      <w:r>
                        <w:rPr>
                          <w:rFonts w:ascii="Calibri" w:eastAsia="Calibri" w:hAnsi="Calibri" w:cs="Calibri"/>
                        </w:rPr>
                        <w:t>s</w:t>
                      </w:r>
                    </w:p>
                  </w:txbxContent>
                </v:textbox>
              </v:rect>
              <v:rect id="Rectangle 10493" o:spid="_x0000_s1063" style="position:absolute;left:31294;top:5854;width:49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" filled="f" stroked="f">
                <v:textbox inset="0,0,0,0">
                  <w:txbxContent>
                    <w:p w14:paraId="03AF3BC0" w14:textId="77777777" w:rsidR="004F378A" w:rsidRDefault="00000000">
                      <w:pPr>
                        <w:spacing w:after="160"/>
                        <w:ind w:left="0" w:right="0" w:firstLine="0"/>
                      </w:pPr>
                      <w:r>
                        <w:rPr>
                          <w:rFonts w:ascii="Calibri" w:eastAsia="Calibri" w:hAnsi="Calibri" w:cs="Calibri"/>
                        </w:rPr>
                        <w:t>:</w:t>
                      </w:r>
                    </w:p>
                  </w:txbxContent>
                </v:textbox>
              </v:rect>
              <v:rect id="Rectangle 10494" o:spid="_x0000_s1064" style="position:absolute;left:31660;top:5854;width:118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" filled="f" stroked="f">
                <v:textbox inset="0,0,0,0">
                  <w:txbxContent>
                    <w:p w14:paraId="6A493ED8" w14:textId="77777777" w:rsidR="004F378A" w:rsidRDefault="00000000">
                      <w:pPr>
                        <w:spacing w:after="160"/>
                        <w:ind w:left="0" w:right="0" w:firstLine="0"/>
                      </w:pPr>
                      <w:r>
                        <w:rPr>
                          <w:rFonts w:ascii="Calibri" w:eastAsia="Calibri" w:hAnsi="Calibri" w:cs="Calibri"/>
                        </w:rPr>
                        <w:t xml:space="preserve"> Catherine King </w:t>
                      </w:r>
                    </w:p>
                  </w:txbxContent>
                </v:textbox>
              </v:rect>
              <v:rect id="Rectangle 10495" o:spid="_x0000_s1065" style="position:absolute;left:40593;top:5854;width:120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" filled="f" stroked="f">
                <v:textbox inset="0,0,0,0">
                  <w:txbxContent>
                    <w:p w14:paraId="79BEA720" w14:textId="77777777" w:rsidR="004F378A" w:rsidRDefault="00000000">
                      <w:pPr>
                        <w:spacing w:after="160"/>
                        <w:ind w:left="0" w:right="0" w:firstLine="0"/>
                      </w:pPr>
                      <w:r>
                        <w:rPr>
                          <w:rFonts w:ascii="Calibri" w:eastAsia="Calibri" w:hAnsi="Calibri" w:cs="Calibri"/>
                        </w:rPr>
                        <w:t>&amp; Sarah Weaver</w:t>
                      </w:r>
                    </w:p>
                  </w:txbxContent>
                </v:textbox>
              </v:rect>
              <v:rect id="Rectangle 10496" o:spid="_x0000_s1066" style="position:absolute;left:49676;top:56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" filled="f" stroked="f">
                <v:textbox inset="0,0,0,0">
                  <w:txbxContent>
                    <w:p w14:paraId="05993694" w14:textId="77777777" w:rsidR="004F378A" w:rsidRDefault="00000000">
                      <w:pPr>
                        <w:spacing w:after="160"/>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79" o:spid="_x0000_s1067" type="#_x0000_t75" style="position:absolute;left:53181;top:425;width:11830;height: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">
                <v:imagedata r:id="rId3" o:title=""/>
              </v:shape>
              <v:shape id="Shape 10812" o:spid="_x0000_s1068"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" path="m,l38100,r,38100l,38100,,e" fillcolor="#00b050" stroked="f" strokeweight="0">
                <v:stroke miterlimit="83231f" joinstyle="miter"/>
                <v:path arrowok="t" textboxrect="0,0,38100,38100"/>
              </v:shape>
              <v:shape id="Shape 10813" o:spid="_x0000_s1069" style="position:absolute;left:381;width:68762;height:381;visibility:visible;mso-wrap-style:square;v-text-anchor:top" coordsize="68762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" path="m,l6876288,r,38100l,38100,,e" fillcolor="#00b050" stroked="f" strokeweight="0">
                <v:stroke miterlimit="83231f" joinstyle="miter"/>
                <v:path arrowok="t" textboxrect="0,0,6876288,38100"/>
              </v:shape>
              <v:shape id="Shape 10814" o:spid="_x0000_s1070" style="position:absolute;left:6914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" path="m,l38100,r,38100l,38100,,e" fillcolor="#00b050" stroked="f" strokeweight="0">
                <v:stroke miterlimit="83231f" joinstyle="miter"/>
                <v:path arrowok="t" textboxrect="0,0,38100,38100"/>
              </v:shape>
              <w10:wrap type="square" anchorx="page" anchory="page"/>
            </v:group>
          </w:pict>
        </mc:Fallback>
      </mc:AlternateContent>
    </w:r>
    <w:r>
      <w:rPr>
        <w:rFonts w:ascii="Calibri" w:eastAsia="Calibri" w:hAnsi="Calibri" w:cs="Calibri"/>
      </w:rPr>
      <w:t xml:space="preserve"> </w:t>
    </w:r>
    <w:r>
      <w:t xml:space="preserve"> </w:t>
    </w:r>
  </w:p>
  <w:p w14:paraId="7057BC80" w14:textId="77777777" w:rsidR="004F378A"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66D1354F" wp14:editId="02F6FCA2">
              <wp:simplePos x="0" y="0"/>
              <wp:positionH relativeFrom="page">
                <wp:posOffset>304800</wp:posOffset>
              </wp:positionH>
              <wp:positionV relativeFrom="page">
                <wp:posOffset>342900</wp:posOffset>
              </wp:positionV>
              <wp:extent cx="6952488" cy="10008108"/>
              <wp:effectExtent l="0" t="0" r="0" b="0"/>
              <wp:wrapNone/>
              <wp:docPr id="10497" name="Group 10497"/>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10818" name="Shape 1081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19" name="Shape 1081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497" style="width:547.44pt;height:788.04pt;position:absolute;z-index:-2147483648;mso-position-horizontal-relative:page;mso-position-horizontal:absolute;margin-left:24pt;mso-position-vertical-relative:page;margin-top:27pt;" coordsize="69524,100081">
              <v:shape id="Shape 10820" style="position:absolute;width:381;height:100081;left:0;top:0;" coordsize="38100,10008108" path="m0,0l38100,0l38100,10008108l0,10008108l0,0">
                <v:stroke weight="0pt" endcap="flat" joinstyle="miter" miterlimit="10" on="false" color="#000000" opacity="0"/>
                <v:fill on="true" color="#00b050"/>
              </v:shape>
              <v:shape id="Shape 10821" style="position:absolute;width:381;height:100081;left:69143;top:0;" coordsize="38100,10008108" path="m0,0l38100,0l38100,10008108l0,10008108l0,0">
                <v:stroke weight="0pt" endcap="flat" joinstyle="miter" miterlimit="10" on="false" color="#000000" opacity="0"/>
                <v:fill on="true" color="#00b05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A935" w14:textId="77777777" w:rsidR="004F378A" w:rsidRDefault="00000000">
    <w:pPr>
      <w:spacing w:after="0"/>
      <w:ind w:left="435" w:righ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4B69459" wp14:editId="2B6603D5">
              <wp:simplePos x="0" y="0"/>
              <wp:positionH relativeFrom="page">
                <wp:posOffset>304800</wp:posOffset>
              </wp:positionH>
              <wp:positionV relativeFrom="page">
                <wp:posOffset>304800</wp:posOffset>
              </wp:positionV>
              <wp:extent cx="6952488" cy="728280"/>
              <wp:effectExtent l="0" t="0" r="0" b="0"/>
              <wp:wrapSquare wrapText="bothSides"/>
              <wp:docPr id="10419" name="Group 10419"/>
              <wp:cNvGraphicFramePr/>
              <a:graphic xmlns:a="http://schemas.openxmlformats.org/drawingml/2006/main">
                <a:graphicData uri="http://schemas.microsoft.com/office/word/2010/wordprocessingGroup">
                  <wpg:wgp>
                    <wpg:cNvGrpSpPr/>
                    <wpg:grpSpPr>
                      <a:xfrm>
                        <a:off x="0" y="0"/>
                        <a:ext cx="6952488" cy="728280"/>
                        <a:chOff x="0" y="0"/>
                        <a:chExt cx="6952488" cy="728280"/>
                      </a:xfrm>
                    </wpg:grpSpPr>
                    <wps:wsp>
                      <wps:cNvPr id="10425" name="Rectangle 10425"/>
                      <wps:cNvSpPr/>
                      <wps:spPr>
                        <a:xfrm>
                          <a:off x="2984627" y="69454"/>
                          <a:ext cx="1642977" cy="158130"/>
                        </a:xfrm>
                        <a:prstGeom prst="rect">
                          <a:avLst/>
                        </a:prstGeom>
                        <a:ln>
                          <a:noFill/>
                        </a:ln>
                      </wps:spPr>
                      <wps:txbx>
                        <w:txbxContent>
                          <w:p w14:paraId="6E7134CA" w14:textId="77777777" w:rsidR="004F378A" w:rsidRDefault="00000000">
                            <w:pPr>
                              <w:spacing w:after="160"/>
                              <w:ind w:left="0" w:right="0" w:firstLine="0"/>
                            </w:pPr>
                            <w:r>
                              <w:rPr>
                                <w:b/>
                                <w:sz w:val="20"/>
                              </w:rPr>
                              <w:t xml:space="preserve">www.comper.org.uk </w:t>
                            </w:r>
                          </w:p>
                        </w:txbxContent>
                      </wps:txbx>
                      <wps:bodyPr horzOverflow="overflow" vert="horz" lIns="0" tIns="0" rIns="0" bIns="0" rtlCol="0">
                        <a:noAutofit/>
                      </wps:bodyPr>
                    </wps:wsp>
                    <wps:wsp>
                      <wps:cNvPr id="10426" name="Rectangle 10426"/>
                      <wps:cNvSpPr/>
                      <wps:spPr>
                        <a:xfrm>
                          <a:off x="4222369" y="34655"/>
                          <a:ext cx="51809" cy="207922"/>
                        </a:xfrm>
                        <a:prstGeom prst="rect">
                          <a:avLst/>
                        </a:prstGeom>
                        <a:ln>
                          <a:noFill/>
                        </a:ln>
                      </wps:spPr>
                      <wps:txbx>
                        <w:txbxContent>
                          <w:p w14:paraId="7BF4D618"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427" name="Rectangle 10427"/>
                      <wps:cNvSpPr/>
                      <wps:spPr>
                        <a:xfrm>
                          <a:off x="2149475" y="230123"/>
                          <a:ext cx="3859134" cy="189937"/>
                        </a:xfrm>
                        <a:prstGeom prst="rect">
                          <a:avLst/>
                        </a:prstGeom>
                        <a:ln>
                          <a:noFill/>
                        </a:ln>
                      </wps:spPr>
                      <wps:txbx>
                        <w:txbxContent>
                          <w:p w14:paraId="27E177F6" w14:textId="77777777" w:rsidR="004F378A" w:rsidRDefault="00000000">
                            <w:pPr>
                              <w:spacing w:after="160"/>
                              <w:ind w:left="0" w:right="0" w:firstLine="0"/>
                            </w:pPr>
                            <w:r>
                              <w:rPr>
                                <w:rFonts w:ascii="Calibri" w:eastAsia="Calibri" w:hAnsi="Calibri" w:cs="Calibri"/>
                              </w:rPr>
                              <w:t xml:space="preserve">Hertford Street, Oxford OX4 3AJ Tel: 01865 245768 </w:t>
                            </w:r>
                          </w:p>
                        </w:txbxContent>
                      </wps:txbx>
                      <wps:bodyPr horzOverflow="overflow" vert="horz" lIns="0" tIns="0" rIns="0" bIns="0" rtlCol="0">
                        <a:noAutofit/>
                      </wps:bodyPr>
                    </wps:wsp>
                    <wps:wsp>
                      <wps:cNvPr id="10428" name="Rectangle 10428"/>
                      <wps:cNvSpPr/>
                      <wps:spPr>
                        <a:xfrm>
                          <a:off x="5051425" y="208391"/>
                          <a:ext cx="51809" cy="207922"/>
                        </a:xfrm>
                        <a:prstGeom prst="rect">
                          <a:avLst/>
                        </a:prstGeom>
                        <a:ln>
                          <a:noFill/>
                        </a:ln>
                      </wps:spPr>
                      <wps:txbx>
                        <w:txbxContent>
                          <w:p w14:paraId="67D153B9"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429" name="Rectangle 10429"/>
                      <wps:cNvSpPr/>
                      <wps:spPr>
                        <a:xfrm>
                          <a:off x="2440559" y="414527"/>
                          <a:ext cx="994667" cy="189937"/>
                        </a:xfrm>
                        <a:prstGeom prst="rect">
                          <a:avLst/>
                        </a:prstGeom>
                        <a:ln>
                          <a:noFill/>
                        </a:ln>
                      </wps:spPr>
                      <wps:txbx>
                        <w:txbxContent>
                          <w:p w14:paraId="7A7B61CD" w14:textId="77777777" w:rsidR="004F378A" w:rsidRDefault="00000000">
                            <w:pPr>
                              <w:spacing w:after="160"/>
                              <w:ind w:left="0" w:right="0" w:firstLine="0"/>
                            </w:pPr>
                            <w:r>
                              <w:rPr>
                                <w:rFonts w:ascii="Calibri" w:eastAsia="Calibri" w:hAnsi="Calibri" w:cs="Calibri"/>
                              </w:rPr>
                              <w:t xml:space="preserve">Office email: </w:t>
                            </w:r>
                          </w:p>
                        </w:txbxContent>
                      </wps:txbx>
                      <wps:bodyPr horzOverflow="overflow" vert="horz" lIns="0" tIns="0" rIns="0" bIns="0" rtlCol="0">
                        <a:noAutofit/>
                      </wps:bodyPr>
                    </wps:wsp>
                    <wps:wsp>
                      <wps:cNvPr id="10430" name="Rectangle 10430"/>
                      <wps:cNvSpPr/>
                      <wps:spPr>
                        <a:xfrm>
                          <a:off x="3187319" y="414527"/>
                          <a:ext cx="2082944" cy="189937"/>
                        </a:xfrm>
                        <a:prstGeom prst="rect">
                          <a:avLst/>
                        </a:prstGeom>
                        <a:ln>
                          <a:noFill/>
                        </a:ln>
                      </wps:spPr>
                      <wps:txbx>
                        <w:txbxContent>
                          <w:p w14:paraId="18D1B437" w14:textId="77777777" w:rsidR="004F378A" w:rsidRDefault="00000000">
                            <w:pPr>
                              <w:spacing w:after="160"/>
                              <w:ind w:left="0" w:right="0" w:firstLine="0"/>
                            </w:pPr>
                            <w:r>
                              <w:rPr>
                                <w:rFonts w:ascii="Calibri" w:eastAsia="Calibri" w:hAnsi="Calibri" w:cs="Calibri"/>
                                <w:color w:val="1155CC"/>
                                <w:u w:val="single" w:color="1155CC"/>
                              </w:rPr>
                              <w:t>office@comper.oxon.sch.uk</w:t>
                            </w:r>
                          </w:p>
                        </w:txbxContent>
                      </wps:txbx>
                      <wps:bodyPr horzOverflow="overflow" vert="horz" lIns="0" tIns="0" rIns="0" bIns="0" rtlCol="0">
                        <a:noAutofit/>
                      </wps:bodyPr>
                    </wps:wsp>
                    <wps:wsp>
                      <wps:cNvPr id="10431" name="Rectangle 10431"/>
                      <wps:cNvSpPr/>
                      <wps:spPr>
                        <a:xfrm>
                          <a:off x="4752721" y="414527"/>
                          <a:ext cx="463581" cy="189937"/>
                        </a:xfrm>
                        <a:prstGeom prst="rect">
                          <a:avLst/>
                        </a:prstGeom>
                        <a:ln>
                          <a:noFill/>
                        </a:ln>
                      </wps:spPr>
                      <wps:txbx>
                        <w:txbxContent>
                          <w:p w14:paraId="2C292BB7"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432" name="Rectangle 10432"/>
                      <wps:cNvSpPr/>
                      <wps:spPr>
                        <a:xfrm>
                          <a:off x="5100193" y="414527"/>
                          <a:ext cx="42143" cy="189937"/>
                        </a:xfrm>
                        <a:prstGeom prst="rect">
                          <a:avLst/>
                        </a:prstGeom>
                        <a:ln>
                          <a:noFill/>
                        </a:ln>
                      </wps:spPr>
                      <wps:txbx>
                        <w:txbxContent>
                          <w:p w14:paraId="16AF494E"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433" name="Rectangle 10433"/>
                      <wps:cNvSpPr/>
                      <wps:spPr>
                        <a:xfrm>
                          <a:off x="2155571" y="585470"/>
                          <a:ext cx="99392" cy="189937"/>
                        </a:xfrm>
                        <a:prstGeom prst="rect">
                          <a:avLst/>
                        </a:prstGeom>
                        <a:ln>
                          <a:noFill/>
                        </a:ln>
                      </wps:spPr>
                      <wps:txbx>
                        <w:txbxContent>
                          <w:p w14:paraId="40EBE8FC" w14:textId="77777777" w:rsidR="004F378A" w:rsidRDefault="00000000">
                            <w:pPr>
                              <w:spacing w:after="160"/>
                              <w:ind w:left="0" w:right="0" w:firstLine="0"/>
                            </w:pPr>
                            <w:r>
                              <w:rPr>
                                <w:rFonts w:ascii="Calibri" w:eastAsia="Calibri" w:hAnsi="Calibri" w:cs="Calibri"/>
                              </w:rPr>
                              <w:t>C</w:t>
                            </w:r>
                          </w:p>
                        </w:txbxContent>
                      </wps:txbx>
                      <wps:bodyPr horzOverflow="overflow" vert="horz" lIns="0" tIns="0" rIns="0" bIns="0" rtlCol="0">
                        <a:noAutofit/>
                      </wps:bodyPr>
                    </wps:wsp>
                    <wps:wsp>
                      <wps:cNvPr id="10434" name="Rectangle 10434"/>
                      <wps:cNvSpPr/>
                      <wps:spPr>
                        <a:xfrm>
                          <a:off x="2230247" y="585470"/>
                          <a:ext cx="98273" cy="189937"/>
                        </a:xfrm>
                        <a:prstGeom prst="rect">
                          <a:avLst/>
                        </a:prstGeom>
                        <a:ln>
                          <a:noFill/>
                        </a:ln>
                      </wps:spPr>
                      <wps:txbx>
                        <w:txbxContent>
                          <w:p w14:paraId="3BE631C8" w14:textId="77777777" w:rsidR="004F378A" w:rsidRDefault="00000000">
                            <w:pPr>
                              <w:spacing w:after="160"/>
                              <w:ind w:left="0" w:right="0" w:firstLine="0"/>
                            </w:pPr>
                            <w:r>
                              <w:rPr>
                                <w:rFonts w:ascii="Calibri" w:eastAsia="Calibri" w:hAnsi="Calibri" w:cs="Calibri"/>
                              </w:rPr>
                              <w:t>o</w:t>
                            </w:r>
                          </w:p>
                        </w:txbxContent>
                      </wps:txbx>
                      <wps:bodyPr horzOverflow="overflow" vert="horz" lIns="0" tIns="0" rIns="0" bIns="0" rtlCol="0">
                        <a:noAutofit/>
                      </wps:bodyPr>
                    </wps:wsp>
                    <wps:wsp>
                      <wps:cNvPr id="10435" name="Rectangle 10435"/>
                      <wps:cNvSpPr/>
                      <wps:spPr>
                        <a:xfrm>
                          <a:off x="2304923" y="585470"/>
                          <a:ext cx="57062" cy="189937"/>
                        </a:xfrm>
                        <a:prstGeom prst="rect">
                          <a:avLst/>
                        </a:prstGeom>
                        <a:ln>
                          <a:noFill/>
                        </a:ln>
                      </wps:spPr>
                      <wps:txbx>
                        <w:txbxContent>
                          <w:p w14:paraId="5F75A947"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436" name="Rectangle 10436"/>
                      <wps:cNvSpPr/>
                      <wps:spPr>
                        <a:xfrm>
                          <a:off x="2347595" y="585470"/>
                          <a:ext cx="969119" cy="189937"/>
                        </a:xfrm>
                        <a:prstGeom prst="rect">
                          <a:avLst/>
                        </a:prstGeom>
                        <a:ln>
                          <a:noFill/>
                        </a:ln>
                      </wps:spPr>
                      <wps:txbx>
                        <w:txbxContent>
                          <w:p w14:paraId="5BCBDFB2" w14:textId="77777777" w:rsidR="004F378A" w:rsidRDefault="00000000">
                            <w:pPr>
                              <w:spacing w:after="160"/>
                              <w:ind w:left="0" w:right="0" w:firstLine="0"/>
                            </w:pPr>
                            <w:r>
                              <w:rPr>
                                <w:rFonts w:ascii="Calibri" w:eastAsia="Calibri" w:hAnsi="Calibri" w:cs="Calibri"/>
                              </w:rPr>
                              <w:t>Headteacher</w:t>
                            </w:r>
                          </w:p>
                        </w:txbxContent>
                      </wps:txbx>
                      <wps:bodyPr horzOverflow="overflow" vert="horz" lIns="0" tIns="0" rIns="0" bIns="0" rtlCol="0">
                        <a:noAutofit/>
                      </wps:bodyPr>
                    </wps:wsp>
                    <wps:wsp>
                      <wps:cNvPr id="10437" name="Rectangle 10437"/>
                      <wps:cNvSpPr/>
                      <wps:spPr>
                        <a:xfrm>
                          <a:off x="3074543" y="585470"/>
                          <a:ext cx="72913" cy="189937"/>
                        </a:xfrm>
                        <a:prstGeom prst="rect">
                          <a:avLst/>
                        </a:prstGeom>
                        <a:ln>
                          <a:noFill/>
                        </a:ln>
                      </wps:spPr>
                      <wps:txbx>
                        <w:txbxContent>
                          <w:p w14:paraId="52845873" w14:textId="77777777" w:rsidR="004F378A" w:rsidRDefault="00000000">
                            <w:pPr>
                              <w:spacing w:after="160"/>
                              <w:ind w:left="0" w:right="0" w:firstLine="0"/>
                            </w:pPr>
                            <w:r>
                              <w:rPr>
                                <w:rFonts w:ascii="Calibri" w:eastAsia="Calibri" w:hAnsi="Calibri" w:cs="Calibri"/>
                              </w:rPr>
                              <w:t>s</w:t>
                            </w:r>
                          </w:p>
                        </w:txbxContent>
                      </wps:txbx>
                      <wps:bodyPr horzOverflow="overflow" vert="horz" lIns="0" tIns="0" rIns="0" bIns="0" rtlCol="0">
                        <a:noAutofit/>
                      </wps:bodyPr>
                    </wps:wsp>
                    <wps:wsp>
                      <wps:cNvPr id="10438" name="Rectangle 10438"/>
                      <wps:cNvSpPr/>
                      <wps:spPr>
                        <a:xfrm>
                          <a:off x="3129407" y="585470"/>
                          <a:ext cx="49976" cy="189937"/>
                        </a:xfrm>
                        <a:prstGeom prst="rect">
                          <a:avLst/>
                        </a:prstGeom>
                        <a:ln>
                          <a:noFill/>
                        </a:ln>
                      </wps:spPr>
                      <wps:txbx>
                        <w:txbxContent>
                          <w:p w14:paraId="16447337"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439" name="Rectangle 10439"/>
                      <wps:cNvSpPr/>
                      <wps:spPr>
                        <a:xfrm>
                          <a:off x="3166001" y="585470"/>
                          <a:ext cx="1187110" cy="189937"/>
                        </a:xfrm>
                        <a:prstGeom prst="rect">
                          <a:avLst/>
                        </a:prstGeom>
                        <a:ln>
                          <a:noFill/>
                        </a:ln>
                      </wps:spPr>
                      <wps:txbx>
                        <w:txbxContent>
                          <w:p w14:paraId="614A3979" w14:textId="77777777" w:rsidR="004F378A" w:rsidRDefault="00000000">
                            <w:pPr>
                              <w:spacing w:after="160"/>
                              <w:ind w:left="0" w:right="0" w:firstLine="0"/>
                            </w:pPr>
                            <w:r>
                              <w:rPr>
                                <w:rFonts w:ascii="Calibri" w:eastAsia="Calibri" w:hAnsi="Calibri" w:cs="Calibri"/>
                              </w:rPr>
                              <w:t xml:space="preserve"> Catherine King </w:t>
                            </w:r>
                          </w:p>
                        </w:txbxContent>
                      </wps:txbx>
                      <wps:bodyPr horzOverflow="overflow" vert="horz" lIns="0" tIns="0" rIns="0" bIns="0" rtlCol="0">
                        <a:noAutofit/>
                      </wps:bodyPr>
                    </wps:wsp>
                    <wps:wsp>
                      <wps:cNvPr id="10440" name="Rectangle 10440"/>
                      <wps:cNvSpPr/>
                      <wps:spPr>
                        <a:xfrm>
                          <a:off x="4059301" y="585470"/>
                          <a:ext cx="1209860" cy="189937"/>
                        </a:xfrm>
                        <a:prstGeom prst="rect">
                          <a:avLst/>
                        </a:prstGeom>
                        <a:ln>
                          <a:noFill/>
                        </a:ln>
                      </wps:spPr>
                      <wps:txbx>
                        <w:txbxContent>
                          <w:p w14:paraId="47BF149D" w14:textId="77777777" w:rsidR="004F378A" w:rsidRDefault="00000000">
                            <w:pPr>
                              <w:spacing w:after="160"/>
                              <w:ind w:left="0" w:right="0" w:firstLine="0"/>
                            </w:pPr>
                            <w:r>
                              <w:rPr>
                                <w:rFonts w:ascii="Calibri" w:eastAsia="Calibri" w:hAnsi="Calibri" w:cs="Calibri"/>
                              </w:rPr>
                              <w:t>&amp; Sarah Weaver</w:t>
                            </w:r>
                          </w:p>
                        </w:txbxContent>
                      </wps:txbx>
                      <wps:bodyPr horzOverflow="overflow" vert="horz" lIns="0" tIns="0" rIns="0" bIns="0" rtlCol="0">
                        <a:noAutofit/>
                      </wps:bodyPr>
                    </wps:wsp>
                    <wps:wsp>
                      <wps:cNvPr id="10441" name="Rectangle 10441"/>
                      <wps:cNvSpPr/>
                      <wps:spPr>
                        <a:xfrm>
                          <a:off x="4967605" y="563738"/>
                          <a:ext cx="51809" cy="207922"/>
                        </a:xfrm>
                        <a:prstGeom prst="rect">
                          <a:avLst/>
                        </a:prstGeom>
                        <a:ln>
                          <a:noFill/>
                        </a:ln>
                      </wps:spPr>
                      <wps:txbx>
                        <w:txbxContent>
                          <w:p w14:paraId="31057053" w14:textId="77777777" w:rsidR="004F378A" w:rsidRDefault="00000000">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10420" name="Picture 10420"/>
                        <pic:cNvPicPr/>
                      </pic:nvPicPr>
                      <pic:blipFill>
                        <a:blip r:embed="rId1"/>
                        <a:stretch>
                          <a:fillRect/>
                        </a:stretch>
                      </pic:blipFill>
                      <pic:spPr>
                        <a:xfrm>
                          <a:off x="412750" y="53340"/>
                          <a:ext cx="1438275" cy="657225"/>
                        </a:xfrm>
                        <a:prstGeom prst="rect">
                          <a:avLst/>
                        </a:prstGeom>
                      </pic:spPr>
                    </pic:pic>
                    <pic:pic xmlns:pic="http://schemas.openxmlformats.org/drawingml/2006/picture">
                      <pic:nvPicPr>
                        <pic:cNvPr id="10424" name="Picture 10424"/>
                        <pic:cNvPicPr/>
                      </pic:nvPicPr>
                      <pic:blipFill>
                        <a:blip r:embed="rId2"/>
                        <a:stretch>
                          <a:fillRect/>
                        </a:stretch>
                      </pic:blipFill>
                      <pic:spPr>
                        <a:xfrm>
                          <a:off x="5318125" y="42545"/>
                          <a:ext cx="1183005" cy="646430"/>
                        </a:xfrm>
                        <a:prstGeom prst="rect">
                          <a:avLst/>
                        </a:prstGeom>
                      </pic:spPr>
                    </pic:pic>
                    <wps:wsp>
                      <wps:cNvPr id="10802" name="Shape 1080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03" name="Shape 1080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04" name="Shape 1080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419" style="width:547.44pt;height:57.3448pt;position:absolute;mso-position-horizontal-relative:page;mso-position-horizontal:absolute;margin-left:24pt;mso-position-vertical-relative:page;margin-top:24pt;" coordsize="69524,7282">
              <v:rect id="Rectangle 10425" style="position:absolute;width:16429;height:1581;left:29846;top:694;" filled="f" stroked="f">
                <v:textbox inset="0,0,0,0">
                  <w:txbxContent>
                    <w:p>
                      <w:pPr>
                        <w:spacing w:before="0" w:after="160" w:line="259" w:lineRule="auto"/>
                        <w:ind w:left="0" w:right="0" w:firstLine="0"/>
                      </w:pPr>
                      <w:r>
                        <w:rPr>
                          <w:rFonts w:cs="Arial" w:hAnsi="Arial" w:eastAsia="Arial" w:ascii="Arial"/>
                          <w:b w:val="1"/>
                          <w:sz w:val="20"/>
                        </w:rPr>
                        <w:t xml:space="preserve">www.comper.org.uk </w:t>
                      </w:r>
                    </w:p>
                  </w:txbxContent>
                </v:textbox>
              </v:rect>
              <v:rect id="Rectangle 10426" style="position:absolute;width:518;height:2079;left:42223;top:346;" filled="f" stroked="f">
                <v:textbox inset="0,0,0,0">
                  <w:txbxContent>
                    <w:p>
                      <w:pPr>
                        <w:spacing w:before="0" w:after="160" w:line="259" w:lineRule="auto"/>
                        <w:ind w:left="0" w:right="0" w:firstLine="0"/>
                      </w:pPr>
                      <w:r>
                        <w:rPr/>
                        <w:t xml:space="preserve"> </w:t>
                      </w:r>
                    </w:p>
                  </w:txbxContent>
                </v:textbox>
              </v:rect>
              <v:rect id="Rectangle 10427" style="position:absolute;width:38591;height:1899;left:21494;top:2301;" filled="f" stroked="f">
                <v:textbox inset="0,0,0,0">
                  <w:txbxContent>
                    <w:p>
                      <w:pPr>
                        <w:spacing w:before="0" w:after="160" w:line="259" w:lineRule="auto"/>
                        <w:ind w:left="0" w:right="0" w:firstLine="0"/>
                      </w:pPr>
                      <w:r>
                        <w:rPr>
                          <w:rFonts w:cs="Calibri" w:hAnsi="Calibri" w:eastAsia="Calibri" w:ascii="Calibri"/>
                        </w:rPr>
                        <w:t xml:space="preserve">Hertford Street, Oxford OX4 3AJ Tel: 01865 245768 </w:t>
                      </w:r>
                    </w:p>
                  </w:txbxContent>
                </v:textbox>
              </v:rect>
              <v:rect id="Rectangle 10428" style="position:absolute;width:518;height:2079;left:50514;top:2083;" filled="f" stroked="f">
                <v:textbox inset="0,0,0,0">
                  <w:txbxContent>
                    <w:p>
                      <w:pPr>
                        <w:spacing w:before="0" w:after="160" w:line="259" w:lineRule="auto"/>
                        <w:ind w:left="0" w:right="0" w:firstLine="0"/>
                      </w:pPr>
                      <w:r>
                        <w:rPr/>
                        <w:t xml:space="preserve"> </w:t>
                      </w:r>
                    </w:p>
                  </w:txbxContent>
                </v:textbox>
              </v:rect>
              <v:rect id="Rectangle 10429" style="position:absolute;width:9946;height:1899;left:24405;top:4145;" filled="f" stroked="f">
                <v:textbox inset="0,0,0,0">
                  <w:txbxContent>
                    <w:p>
                      <w:pPr>
                        <w:spacing w:before="0" w:after="160" w:line="259" w:lineRule="auto"/>
                        <w:ind w:left="0" w:right="0" w:firstLine="0"/>
                      </w:pPr>
                      <w:r>
                        <w:rPr>
                          <w:rFonts w:cs="Calibri" w:hAnsi="Calibri" w:eastAsia="Calibri" w:ascii="Calibri"/>
                        </w:rPr>
                        <w:t xml:space="preserve">Office email: </w:t>
                      </w:r>
                    </w:p>
                  </w:txbxContent>
                </v:textbox>
              </v:rect>
              <v:rect id="Rectangle 10430" style="position:absolute;width:20829;height:1899;left:31873;top:4145;" filled="f" stroked="f">
                <v:textbox inset="0,0,0,0">
                  <w:txbxContent>
                    <w:p>
                      <w:pPr>
                        <w:spacing w:before="0" w:after="160" w:line="259" w:lineRule="auto"/>
                        <w:ind w:left="0" w:right="0" w:firstLine="0"/>
                      </w:pPr>
                      <w:r>
                        <w:rPr>
                          <w:rFonts w:cs="Calibri" w:hAnsi="Calibri" w:eastAsia="Calibri" w:ascii="Calibri"/>
                          <w:color w:val="1155cc"/>
                          <w:u w:val="single" w:color="1155cc"/>
                        </w:rPr>
                        <w:t xml:space="preserve">office@comper.oxon.sch.uk</w:t>
                      </w:r>
                    </w:p>
                  </w:txbxContent>
                </v:textbox>
              </v:rect>
              <v:rect id="Rectangle 10431" style="position:absolute;width:4635;height:1899;left:47527;top:414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0432" style="position:absolute;width:421;height:1899;left:51001;top:414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0433" style="position:absolute;width:993;height:1899;left:21555;top:5854;" filled="f" stroked="f">
                <v:textbox inset="0,0,0,0">
                  <w:txbxContent>
                    <w:p>
                      <w:pPr>
                        <w:spacing w:before="0" w:after="160" w:line="259" w:lineRule="auto"/>
                        <w:ind w:left="0" w:right="0" w:firstLine="0"/>
                      </w:pPr>
                      <w:r>
                        <w:rPr>
                          <w:rFonts w:cs="Calibri" w:hAnsi="Calibri" w:eastAsia="Calibri" w:ascii="Calibri"/>
                        </w:rPr>
                        <w:t xml:space="preserve">C</w:t>
                      </w:r>
                    </w:p>
                  </w:txbxContent>
                </v:textbox>
              </v:rect>
              <v:rect id="Rectangle 10434" style="position:absolute;width:982;height:1899;left:22302;top:5854;" filled="f" stroked="f">
                <v:textbox inset="0,0,0,0">
                  <w:txbxContent>
                    <w:p>
                      <w:pPr>
                        <w:spacing w:before="0" w:after="160" w:line="259" w:lineRule="auto"/>
                        <w:ind w:left="0" w:right="0" w:firstLine="0"/>
                      </w:pPr>
                      <w:r>
                        <w:rPr>
                          <w:rFonts w:cs="Calibri" w:hAnsi="Calibri" w:eastAsia="Calibri" w:ascii="Calibri"/>
                        </w:rPr>
                        <w:t xml:space="preserve">o</w:t>
                      </w:r>
                    </w:p>
                  </w:txbxContent>
                </v:textbox>
              </v:rect>
              <v:rect id="Rectangle 10435" style="position:absolute;width:570;height:1899;left:23049;top:5854;" filled="f" stroked="f">
                <v:textbox inset="0,0,0,0">
                  <w:txbxContent>
                    <w:p>
                      <w:pPr>
                        <w:spacing w:before="0" w:after="160" w:line="259" w:lineRule="auto"/>
                        <w:ind w:left="0" w:right="0" w:firstLine="0"/>
                      </w:pPr>
                      <w:r>
                        <w:rPr>
                          <w:rFonts w:cs="Calibri" w:hAnsi="Calibri" w:eastAsia="Calibri" w:ascii="Calibri"/>
                        </w:rPr>
                        <w:t xml:space="preserve">-</w:t>
                      </w:r>
                    </w:p>
                  </w:txbxContent>
                </v:textbox>
              </v:rect>
              <v:rect id="Rectangle 10436" style="position:absolute;width:9691;height:1899;left:23475;top:5854;" filled="f" stroked="f">
                <v:textbox inset="0,0,0,0">
                  <w:txbxContent>
                    <w:p>
                      <w:pPr>
                        <w:spacing w:before="0" w:after="160" w:line="259" w:lineRule="auto"/>
                        <w:ind w:left="0" w:right="0" w:firstLine="0"/>
                      </w:pPr>
                      <w:r>
                        <w:rPr>
                          <w:rFonts w:cs="Calibri" w:hAnsi="Calibri" w:eastAsia="Calibri" w:ascii="Calibri"/>
                        </w:rPr>
                        <w:t xml:space="preserve">Headteacher</w:t>
                      </w:r>
                    </w:p>
                  </w:txbxContent>
                </v:textbox>
              </v:rect>
              <v:rect id="Rectangle 10437" style="position:absolute;width:729;height:1899;left:30745;top:5854;" filled="f" stroked="f">
                <v:textbox inset="0,0,0,0">
                  <w:txbxContent>
                    <w:p>
                      <w:pPr>
                        <w:spacing w:before="0" w:after="160" w:line="259" w:lineRule="auto"/>
                        <w:ind w:left="0" w:right="0" w:firstLine="0"/>
                      </w:pPr>
                      <w:r>
                        <w:rPr>
                          <w:rFonts w:cs="Calibri" w:hAnsi="Calibri" w:eastAsia="Calibri" w:ascii="Calibri"/>
                        </w:rPr>
                        <w:t xml:space="preserve">s</w:t>
                      </w:r>
                    </w:p>
                  </w:txbxContent>
                </v:textbox>
              </v:rect>
              <v:rect id="Rectangle 10438" style="position:absolute;width:499;height:1899;left:31294;top:5854;" filled="f" stroked="f">
                <v:textbox inset="0,0,0,0">
                  <w:txbxContent>
                    <w:p>
                      <w:pPr>
                        <w:spacing w:before="0" w:after="160" w:line="259" w:lineRule="auto"/>
                        <w:ind w:left="0" w:right="0" w:firstLine="0"/>
                      </w:pPr>
                      <w:r>
                        <w:rPr>
                          <w:rFonts w:cs="Calibri" w:hAnsi="Calibri" w:eastAsia="Calibri" w:ascii="Calibri"/>
                        </w:rPr>
                        <w:t xml:space="preserve">:</w:t>
                      </w:r>
                    </w:p>
                  </w:txbxContent>
                </v:textbox>
              </v:rect>
              <v:rect id="Rectangle 10439" style="position:absolute;width:11871;height:1899;left:31660;top:5854;" filled="f" stroked="f">
                <v:textbox inset="0,0,0,0">
                  <w:txbxContent>
                    <w:p>
                      <w:pPr>
                        <w:spacing w:before="0" w:after="160" w:line="259" w:lineRule="auto"/>
                        <w:ind w:left="0" w:right="0" w:firstLine="0"/>
                      </w:pPr>
                      <w:r>
                        <w:rPr>
                          <w:rFonts w:cs="Calibri" w:hAnsi="Calibri" w:eastAsia="Calibri" w:ascii="Calibri"/>
                        </w:rPr>
                        <w:t xml:space="preserve"> Catherine King </w:t>
                      </w:r>
                    </w:p>
                  </w:txbxContent>
                </v:textbox>
              </v:rect>
              <v:rect id="Rectangle 10440" style="position:absolute;width:12098;height:1899;left:40593;top:5854;" filled="f" stroked="f">
                <v:textbox inset="0,0,0,0">
                  <w:txbxContent>
                    <w:p>
                      <w:pPr>
                        <w:spacing w:before="0" w:after="160" w:line="259" w:lineRule="auto"/>
                        <w:ind w:left="0" w:right="0" w:firstLine="0"/>
                      </w:pPr>
                      <w:r>
                        <w:rPr>
                          <w:rFonts w:cs="Calibri" w:hAnsi="Calibri" w:eastAsia="Calibri" w:ascii="Calibri"/>
                        </w:rPr>
                        <w:t xml:space="preserve">&amp; Sarah Weaver</w:t>
                      </w:r>
                    </w:p>
                  </w:txbxContent>
                </v:textbox>
              </v:rect>
              <v:rect id="Rectangle 10441" style="position:absolute;width:518;height:2079;left:49676;top:5637;" filled="f" stroked="f">
                <v:textbox inset="0,0,0,0">
                  <w:txbxContent>
                    <w:p>
                      <w:pPr>
                        <w:spacing w:before="0" w:after="160" w:line="259" w:lineRule="auto"/>
                        <w:ind w:left="0" w:right="0" w:firstLine="0"/>
                      </w:pPr>
                      <w:r>
                        <w:rPr/>
                        <w:t xml:space="preserve"> </w:t>
                      </w:r>
                    </w:p>
                  </w:txbxContent>
                </v:textbox>
              </v:rect>
              <v:shape id="Picture 10420" style="position:absolute;width:14382;height:6572;left:4127;top:533;" filled="f">
                <v:imagedata r:id="rId7"/>
              </v:shape>
              <v:shape id="Picture 10424" style="position:absolute;width:11830;height:6464;left:53181;top:425;" filled="f">
                <v:imagedata r:id="rId8"/>
              </v:shape>
              <v:shape id="Shape 10805" style="position:absolute;width:381;height:381;left:0;top:0;" coordsize="38100,38100" path="m0,0l38100,0l38100,38100l0,38100l0,0">
                <v:stroke weight="0pt" endcap="flat" joinstyle="miter" miterlimit="10" on="false" color="#000000" opacity="0"/>
                <v:fill on="true" color="#00b050"/>
              </v:shape>
              <v:shape id="Shape 10806" style="position:absolute;width:68762;height:381;left:381;top:0;" coordsize="6876288,38100" path="m0,0l6876288,0l6876288,38100l0,38100l0,0">
                <v:stroke weight="0pt" endcap="flat" joinstyle="miter" miterlimit="10" on="false" color="#000000" opacity="0"/>
                <v:fill on="true" color="#00b050"/>
              </v:shape>
              <v:shape id="Shape 10807"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r>
      <w:t xml:space="preserve"> </w:t>
    </w:r>
  </w:p>
  <w:p w14:paraId="46CC3B8F" w14:textId="77777777" w:rsidR="004F378A"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03ADD2A2" wp14:editId="3E763292">
              <wp:simplePos x="0" y="0"/>
              <wp:positionH relativeFrom="page">
                <wp:posOffset>304800</wp:posOffset>
              </wp:positionH>
              <wp:positionV relativeFrom="page">
                <wp:posOffset>342900</wp:posOffset>
              </wp:positionV>
              <wp:extent cx="6952488" cy="10008108"/>
              <wp:effectExtent l="0" t="0" r="0" b="0"/>
              <wp:wrapNone/>
              <wp:docPr id="10442" name="Group 10442"/>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10808" name="Shape 1080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09" name="Shape 1080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442" style="width:547.44pt;height:788.04pt;position:absolute;z-index:-2147483648;mso-position-horizontal-relative:page;mso-position-horizontal:absolute;margin-left:24pt;mso-position-vertical-relative:page;margin-top:27pt;" coordsize="69524,100081">
              <v:shape id="Shape 10810" style="position:absolute;width:381;height:100081;left:0;top:0;" coordsize="38100,10008108" path="m0,0l38100,0l38100,10008108l0,10008108l0,0">
                <v:stroke weight="0pt" endcap="flat" joinstyle="miter" miterlimit="10" on="false" color="#000000" opacity="0"/>
                <v:fill on="true" color="#00b050"/>
              </v:shape>
              <v:shape id="Shape 10811" style="position:absolute;width:381;height:100081;left:69143;top:0;" coordsize="38100,10008108" path="m0,0l38100,0l38100,10008108l0,10008108l0,0">
                <v:stroke weight="0pt" endcap="flat" joinstyle="miter" miterlimit="10" on="false" color="#000000" opacity="0"/>
                <v:fill on="true" color="#00b05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BA6"/>
    <w:multiLevelType w:val="hybridMultilevel"/>
    <w:tmpl w:val="532C480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 w15:restartNumberingAfterBreak="0">
    <w:nsid w:val="1D4063FC"/>
    <w:multiLevelType w:val="hybridMultilevel"/>
    <w:tmpl w:val="332686F0"/>
    <w:lvl w:ilvl="0" w:tplc="22626DE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3E9260">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3E8372">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8EE222">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0C1BEC">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4CB266">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06EFF0">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4A0702">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F642E4">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EC2667"/>
    <w:multiLevelType w:val="hybridMultilevel"/>
    <w:tmpl w:val="E4D8D216"/>
    <w:lvl w:ilvl="0" w:tplc="20944A6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609494">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743108">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C83C4">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A2865E">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14D590">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10FA4A">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AAA6A">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06EBFA">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C908F9"/>
    <w:multiLevelType w:val="hybridMultilevel"/>
    <w:tmpl w:val="E37A7272"/>
    <w:lvl w:ilvl="0" w:tplc="FE34C3A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F4049A">
      <w:start w:val="1"/>
      <w:numFmt w:val="bullet"/>
      <w:lvlText w:val="o"/>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C8BD30">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0EE400">
      <w:start w:val="1"/>
      <w:numFmt w:val="bullet"/>
      <w:lvlText w:val="•"/>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107226">
      <w:start w:val="1"/>
      <w:numFmt w:val="bullet"/>
      <w:lvlText w:val="o"/>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B62812">
      <w:start w:val="1"/>
      <w:numFmt w:val="bullet"/>
      <w:lvlText w:val="▪"/>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489AE6">
      <w:start w:val="1"/>
      <w:numFmt w:val="bullet"/>
      <w:lvlText w:val="•"/>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B86EFA">
      <w:start w:val="1"/>
      <w:numFmt w:val="bullet"/>
      <w:lvlText w:val="o"/>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46CF74">
      <w:start w:val="1"/>
      <w:numFmt w:val="bullet"/>
      <w:lvlText w:val="▪"/>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DD0353"/>
    <w:multiLevelType w:val="hybridMultilevel"/>
    <w:tmpl w:val="903AAB56"/>
    <w:lvl w:ilvl="0" w:tplc="B252A7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D242E6">
      <w:start w:val="1"/>
      <w:numFmt w:val="bullet"/>
      <w:lvlRestart w:val="0"/>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5A1A6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F4B788">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DC9022">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C26D7E">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589A0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E814CC">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FC8B5C">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323D1F"/>
    <w:multiLevelType w:val="hybridMultilevel"/>
    <w:tmpl w:val="1CF6814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6" w15:restartNumberingAfterBreak="0">
    <w:nsid w:val="52F421CE"/>
    <w:multiLevelType w:val="hybridMultilevel"/>
    <w:tmpl w:val="46F8E672"/>
    <w:lvl w:ilvl="0" w:tplc="69A43BD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CA44BA">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CEB0C4">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44941E">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5A66EE">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C4FB0E">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2CF664">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127FEA">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8C840A">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882978"/>
    <w:multiLevelType w:val="hybridMultilevel"/>
    <w:tmpl w:val="5C409AC0"/>
    <w:lvl w:ilvl="0" w:tplc="281AE25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8A7C12">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EE5E0A">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944FDA">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72114A">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B67D22">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0A8C40">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8BD48">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42BEF4">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A276C4"/>
    <w:multiLevelType w:val="hybridMultilevel"/>
    <w:tmpl w:val="3EAE13F8"/>
    <w:lvl w:ilvl="0" w:tplc="8CB0BEF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3C5786">
      <w:start w:val="9"/>
      <w:numFmt w:val="decimal"/>
      <w:lvlRestart w:val="0"/>
      <w:lvlText w:val="%2."/>
      <w:lvlJc w:val="left"/>
      <w:pPr>
        <w:ind w:left="11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B8A334">
      <w:start w:val="1"/>
      <w:numFmt w:val="lowerRoman"/>
      <w:lvlText w:val="%3"/>
      <w:lvlJc w:val="left"/>
      <w:pPr>
        <w:ind w:left="1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0F4B12E">
      <w:start w:val="1"/>
      <w:numFmt w:val="decimal"/>
      <w:lvlText w:val="%4"/>
      <w:lvlJc w:val="left"/>
      <w:pPr>
        <w:ind w:left="21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00682AE">
      <w:start w:val="1"/>
      <w:numFmt w:val="lowerLetter"/>
      <w:lvlText w:val="%5"/>
      <w:lvlJc w:val="left"/>
      <w:pPr>
        <w:ind w:left="28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56A902">
      <w:start w:val="1"/>
      <w:numFmt w:val="lowerRoman"/>
      <w:lvlText w:val="%6"/>
      <w:lvlJc w:val="left"/>
      <w:pPr>
        <w:ind w:left="35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D72A6D2">
      <w:start w:val="1"/>
      <w:numFmt w:val="decimal"/>
      <w:lvlText w:val="%7"/>
      <w:lvlJc w:val="left"/>
      <w:pPr>
        <w:ind w:left="43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64840A2">
      <w:start w:val="1"/>
      <w:numFmt w:val="lowerLetter"/>
      <w:lvlText w:val="%8"/>
      <w:lvlJc w:val="left"/>
      <w:pPr>
        <w:ind w:left="50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8078EC">
      <w:start w:val="1"/>
      <w:numFmt w:val="lowerRoman"/>
      <w:lvlText w:val="%9"/>
      <w:lvlJc w:val="left"/>
      <w:pPr>
        <w:ind w:left="57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D82F9D"/>
    <w:multiLevelType w:val="hybridMultilevel"/>
    <w:tmpl w:val="9198E2B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0" w15:restartNumberingAfterBreak="0">
    <w:nsid w:val="768F2E3E"/>
    <w:multiLevelType w:val="hybridMultilevel"/>
    <w:tmpl w:val="9D4A8E9C"/>
    <w:lvl w:ilvl="0" w:tplc="60A6477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C8B6B0">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D09F16">
      <w:start w:val="1"/>
      <w:numFmt w:val="bullet"/>
      <w:lvlText w:val="▪"/>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1A41D2">
      <w:start w:val="1"/>
      <w:numFmt w:val="bullet"/>
      <w:lvlText w:val="•"/>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36EA2E">
      <w:start w:val="1"/>
      <w:numFmt w:val="bullet"/>
      <w:lvlText w:val="o"/>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A8B9B6">
      <w:start w:val="1"/>
      <w:numFmt w:val="bullet"/>
      <w:lvlText w:val="▪"/>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6D068">
      <w:start w:val="1"/>
      <w:numFmt w:val="bullet"/>
      <w:lvlText w:val="•"/>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588FF4">
      <w:start w:val="1"/>
      <w:numFmt w:val="bullet"/>
      <w:lvlText w:val="o"/>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CA5F4C">
      <w:start w:val="1"/>
      <w:numFmt w:val="bullet"/>
      <w:lvlText w:val="▪"/>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2E567B"/>
    <w:multiLevelType w:val="hybridMultilevel"/>
    <w:tmpl w:val="E7A08A9C"/>
    <w:lvl w:ilvl="0" w:tplc="2A02F8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12E0C2">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300D7C">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D636CA">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80D9CC">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C31C4">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221D2C">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68D398">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4C70EC">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75302824">
    <w:abstractNumId w:val="3"/>
  </w:num>
  <w:num w:numId="2" w16cid:durableId="1782069375">
    <w:abstractNumId w:val="1"/>
  </w:num>
  <w:num w:numId="3" w16cid:durableId="1418483890">
    <w:abstractNumId w:val="4"/>
  </w:num>
  <w:num w:numId="4" w16cid:durableId="1828666213">
    <w:abstractNumId w:val="6"/>
  </w:num>
  <w:num w:numId="5" w16cid:durableId="1166016656">
    <w:abstractNumId w:val="11"/>
  </w:num>
  <w:num w:numId="6" w16cid:durableId="640043400">
    <w:abstractNumId w:val="2"/>
  </w:num>
  <w:num w:numId="7" w16cid:durableId="2084835731">
    <w:abstractNumId w:val="7"/>
  </w:num>
  <w:num w:numId="8" w16cid:durableId="935362251">
    <w:abstractNumId w:val="10"/>
  </w:num>
  <w:num w:numId="9" w16cid:durableId="690960119">
    <w:abstractNumId w:val="8"/>
  </w:num>
  <w:num w:numId="10" w16cid:durableId="1728718084">
    <w:abstractNumId w:val="5"/>
  </w:num>
  <w:num w:numId="11" w16cid:durableId="850951990">
    <w:abstractNumId w:val="0"/>
  </w:num>
  <w:num w:numId="12" w16cid:durableId="2066483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8A"/>
    <w:rsid w:val="000F14B3"/>
    <w:rsid w:val="004F378A"/>
    <w:rsid w:val="005B51B1"/>
    <w:rsid w:val="006724BB"/>
    <w:rsid w:val="00983490"/>
    <w:rsid w:val="009F0E7F"/>
    <w:rsid w:val="00A95D22"/>
    <w:rsid w:val="00D342AE"/>
    <w:rsid w:val="00F60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CAF84"/>
  <w15:docId w15:val="{CD53D6B7-A48A-4047-830E-A5407F9C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59" w:lineRule="auto"/>
      <w:ind w:left="445" w:right="234"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residents/children-education-and-families/education-and-learning/special-educational-needs-and-disability-local-offer" TargetMode="External"/><Relationship Id="rId13" Type="http://schemas.openxmlformats.org/officeDocument/2006/relationships/hyperlink" Target="https://sendiass-oxfordshire.org.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oxfordshire.gov.uk/residents/children-education-and-families/education-and-learning/special-educational-needs-and-disability-local-offer" TargetMode="External"/><Relationship Id="rId12" Type="http://schemas.openxmlformats.org/officeDocument/2006/relationships/hyperlink" Target="https://sendiass-oxfordshire.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isd.oxfordshire.gov.uk/kb5/oxfordshire/directory/home.pag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diass-oxfordshire.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sd.oxfordshire.gov.uk/kb5/oxfordshire/directory/home.page" TargetMode="External"/><Relationship Id="rId23" Type="http://schemas.openxmlformats.org/officeDocument/2006/relationships/fontTable" Target="fontTable.xml"/><Relationship Id="rId10" Type="http://schemas.openxmlformats.org/officeDocument/2006/relationships/hyperlink" Target="https://www.oxfordshire.gov.uk/residents/children-education-and-families/education-and-learning/special-educational-needs-and-disability-local-off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xfordshire.gov.uk/residents/children-education-and-families/education-and-learning/special-educational-needs-and-disability-local-offer" TargetMode="External"/><Relationship Id="rId14" Type="http://schemas.openxmlformats.org/officeDocument/2006/relationships/hyperlink" Target="https://sendiass-oxfordshire.org.uk/"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9311005 office.1005</dc:creator>
  <cp:keywords/>
  <cp:lastModifiedBy>9311005 headteacher.1005</cp:lastModifiedBy>
  <cp:revision>3</cp:revision>
  <dcterms:created xsi:type="dcterms:W3CDTF">2024-10-03T16:24:00Z</dcterms:created>
  <dcterms:modified xsi:type="dcterms:W3CDTF">2025-06-21T08:02:00Z</dcterms:modified>
</cp:coreProperties>
</file>